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B7" w:rsidRPr="007C55D7" w:rsidRDefault="00E93AB7" w:rsidP="00C12A41">
      <w:pPr>
        <w:pStyle w:val="BodyTextIndent2"/>
        <w:spacing w:line="360" w:lineRule="auto"/>
        <w:ind w:left="0" w:firstLine="0"/>
        <w:jc w:val="center"/>
        <w:rPr>
          <w:rFonts w:cs="Arial"/>
          <w:b/>
          <w:sz w:val="40"/>
          <w:szCs w:val="40"/>
        </w:rPr>
      </w:pPr>
      <w:r w:rsidRPr="007C55D7">
        <w:rPr>
          <w:rFonts w:cs="Arial"/>
          <w:b/>
          <w:sz w:val="40"/>
          <w:szCs w:val="40"/>
        </w:rPr>
        <w:t xml:space="preserve">PROVINCIAL ASSEMBLY OF THE </w:t>
      </w:r>
      <w:smartTag w:uri="urn:schemas-microsoft-com:office:smarttags" w:element="place">
        <w:r w:rsidRPr="007C55D7">
          <w:rPr>
            <w:rFonts w:cs="Arial"/>
            <w:b/>
            <w:sz w:val="40"/>
            <w:szCs w:val="40"/>
          </w:rPr>
          <w:t>PUNJAB</w:t>
        </w:r>
      </w:smartTag>
    </w:p>
    <w:p w:rsidR="00E93AB7" w:rsidRPr="007C55D7" w:rsidRDefault="00E93AB7" w:rsidP="00C12A41">
      <w:pPr>
        <w:tabs>
          <w:tab w:val="left" w:pos="360"/>
        </w:tabs>
        <w:spacing w:after="0" w:line="360" w:lineRule="auto"/>
        <w:ind w:left="360" w:hanging="360"/>
        <w:jc w:val="center"/>
        <w:rPr>
          <w:rFonts w:ascii="Arial" w:hAnsi="Arial" w:cs="Arial"/>
          <w:b/>
          <w:sz w:val="28"/>
          <w:szCs w:val="28"/>
        </w:rPr>
      </w:pPr>
      <w:r w:rsidRPr="007C55D7">
        <w:rPr>
          <w:rFonts w:ascii="Arial" w:hAnsi="Arial" w:cs="Arial"/>
          <w:b/>
          <w:sz w:val="28"/>
          <w:szCs w:val="28"/>
        </w:rPr>
        <w:t xml:space="preserve">Bill No. </w:t>
      </w:r>
      <w:r w:rsidR="001B2800">
        <w:rPr>
          <w:rFonts w:ascii="Arial" w:hAnsi="Arial" w:cs="Arial"/>
          <w:b/>
          <w:sz w:val="28"/>
          <w:szCs w:val="28"/>
        </w:rPr>
        <w:t>1</w:t>
      </w:r>
      <w:r w:rsidRPr="007C55D7">
        <w:rPr>
          <w:rFonts w:ascii="Arial" w:hAnsi="Arial" w:cs="Arial"/>
          <w:b/>
          <w:sz w:val="28"/>
          <w:szCs w:val="28"/>
        </w:rPr>
        <w:t xml:space="preserve"> of 2016</w:t>
      </w:r>
    </w:p>
    <w:p w:rsidR="00E93AB7" w:rsidRPr="007C55D7" w:rsidRDefault="00E93AB7" w:rsidP="00C12A41">
      <w:pPr>
        <w:spacing w:after="0" w:line="360" w:lineRule="auto"/>
        <w:jc w:val="center"/>
        <w:rPr>
          <w:rFonts w:ascii="Arial" w:hAnsi="Arial" w:cs="Arial"/>
          <w:b/>
          <w:bCs/>
          <w:sz w:val="28"/>
          <w:szCs w:val="28"/>
        </w:rPr>
      </w:pPr>
      <w:r w:rsidRPr="007C55D7">
        <w:rPr>
          <w:rFonts w:ascii="Arial" w:hAnsi="Arial" w:cs="Arial"/>
          <w:b/>
          <w:bCs/>
          <w:sz w:val="28"/>
          <w:szCs w:val="28"/>
        </w:rPr>
        <w:t xml:space="preserve">THE PROVINCIAL MOTOR VEHICLES (AMENDMENT) </w:t>
      </w:r>
      <w:r>
        <w:rPr>
          <w:rFonts w:ascii="Arial" w:hAnsi="Arial" w:cs="Arial"/>
          <w:b/>
          <w:bCs/>
          <w:sz w:val="28"/>
          <w:szCs w:val="28"/>
        </w:rPr>
        <w:t xml:space="preserve">BILL </w:t>
      </w:r>
      <w:r w:rsidRPr="007C55D7">
        <w:rPr>
          <w:rFonts w:ascii="Arial" w:hAnsi="Arial" w:cs="Arial"/>
          <w:b/>
          <w:bCs/>
          <w:sz w:val="28"/>
          <w:szCs w:val="28"/>
        </w:rPr>
        <w:t>201</w:t>
      </w:r>
      <w:r>
        <w:rPr>
          <w:rFonts w:ascii="Arial" w:hAnsi="Arial" w:cs="Arial"/>
          <w:b/>
          <w:bCs/>
          <w:sz w:val="28"/>
          <w:szCs w:val="28"/>
        </w:rPr>
        <w:t>5</w:t>
      </w:r>
    </w:p>
    <w:p w:rsidR="00E93AB7" w:rsidRPr="003B6B1C" w:rsidRDefault="00E93AB7" w:rsidP="00C12A41">
      <w:pPr>
        <w:spacing w:after="0" w:line="360" w:lineRule="auto"/>
        <w:jc w:val="center"/>
        <w:rPr>
          <w:rFonts w:ascii="Arial" w:hAnsi="Arial" w:cs="Arial"/>
          <w:bCs/>
          <w:sz w:val="24"/>
          <w:szCs w:val="24"/>
        </w:rPr>
      </w:pPr>
      <w:r w:rsidRPr="003B6B1C">
        <w:rPr>
          <w:rFonts w:ascii="Arial" w:hAnsi="Arial" w:cs="Arial"/>
          <w:bCs/>
          <w:sz w:val="24"/>
          <w:szCs w:val="24"/>
        </w:rPr>
        <w:t>A</w:t>
      </w:r>
    </w:p>
    <w:p w:rsidR="00E93AB7" w:rsidRDefault="00E93AB7" w:rsidP="0040528F">
      <w:pPr>
        <w:spacing w:after="0" w:line="240" w:lineRule="auto"/>
        <w:jc w:val="center"/>
        <w:rPr>
          <w:rFonts w:ascii="Arial" w:hAnsi="Arial" w:cs="Arial"/>
          <w:bCs/>
          <w:sz w:val="24"/>
          <w:szCs w:val="24"/>
        </w:rPr>
      </w:pPr>
      <w:r w:rsidRPr="003B6B1C">
        <w:rPr>
          <w:rFonts w:ascii="Arial" w:hAnsi="Arial" w:cs="Arial"/>
          <w:bCs/>
          <w:sz w:val="24"/>
          <w:szCs w:val="24"/>
        </w:rPr>
        <w:t xml:space="preserve">Bill </w:t>
      </w:r>
    </w:p>
    <w:p w:rsidR="00E93AB7" w:rsidRPr="00D24967" w:rsidRDefault="00E93AB7" w:rsidP="00C12A41">
      <w:pPr>
        <w:spacing w:before="120" w:after="120" w:line="240" w:lineRule="auto"/>
        <w:jc w:val="center"/>
        <w:rPr>
          <w:rFonts w:ascii="Arial" w:hAnsi="Arial" w:cs="Arial"/>
          <w:i/>
          <w:sz w:val="24"/>
          <w:szCs w:val="24"/>
        </w:rPr>
      </w:pPr>
      <w:r w:rsidRPr="00D24967">
        <w:rPr>
          <w:rFonts w:ascii="Arial" w:hAnsi="Arial" w:cs="Arial"/>
          <w:i/>
          <w:sz w:val="24"/>
          <w:szCs w:val="24"/>
        </w:rPr>
        <w:t>to amend the Provincial Motor Vehicles Ordinance, 1965.</w:t>
      </w:r>
    </w:p>
    <w:p w:rsidR="00E93AB7" w:rsidRPr="00D24967" w:rsidRDefault="00E93AB7" w:rsidP="00C12A41">
      <w:pPr>
        <w:spacing w:before="120" w:after="120" w:line="240" w:lineRule="auto"/>
        <w:jc w:val="both"/>
        <w:rPr>
          <w:rFonts w:ascii="Arial" w:hAnsi="Arial" w:cs="Arial"/>
          <w:sz w:val="24"/>
          <w:szCs w:val="24"/>
        </w:rPr>
      </w:pPr>
      <w:r w:rsidRPr="00D24967">
        <w:rPr>
          <w:rFonts w:ascii="Arial" w:hAnsi="Arial" w:cs="Arial"/>
          <w:sz w:val="24"/>
          <w:szCs w:val="24"/>
        </w:rPr>
        <w:t xml:space="preserve">It is necessary further to amend the Provincial Motor Vehicles Ordinance, 1965 </w:t>
      </w:r>
      <w:r w:rsidRPr="00D24967">
        <w:rPr>
          <w:rFonts w:ascii="Arial" w:hAnsi="Arial" w:cs="Arial"/>
          <w:i/>
          <w:sz w:val="24"/>
          <w:szCs w:val="24"/>
        </w:rPr>
        <w:t>(XIX of 1965)</w:t>
      </w:r>
      <w:r w:rsidRPr="00D24967">
        <w:rPr>
          <w:rFonts w:ascii="Arial" w:hAnsi="Arial" w:cs="Arial"/>
          <w:sz w:val="24"/>
          <w:szCs w:val="24"/>
        </w:rPr>
        <w:t xml:space="preserve"> for purposes of regulating axle load of goods vehicles in the interest of public safety and road infrastructure; and, for other purposes.</w:t>
      </w:r>
    </w:p>
    <w:p w:rsidR="00E93AB7" w:rsidRPr="00294C99" w:rsidRDefault="00E93AB7" w:rsidP="00C12A41">
      <w:pPr>
        <w:spacing w:before="120" w:after="120" w:line="240" w:lineRule="auto"/>
        <w:jc w:val="both"/>
        <w:rPr>
          <w:rFonts w:ascii="Arial" w:hAnsi="Arial"/>
          <w:sz w:val="24"/>
          <w:szCs w:val="24"/>
        </w:rPr>
      </w:pPr>
      <w:r w:rsidRPr="00294C99">
        <w:rPr>
          <w:rFonts w:ascii="Arial" w:hAnsi="Arial"/>
          <w:sz w:val="24"/>
          <w:szCs w:val="24"/>
        </w:rPr>
        <w:t xml:space="preserve">Be it enacted by Provincial Assembly of the </w:t>
      </w:r>
      <w:smartTag w:uri="urn:schemas-microsoft-com:office:smarttags" w:element="place">
        <w:r w:rsidRPr="00294C99">
          <w:rPr>
            <w:rFonts w:ascii="Arial" w:hAnsi="Arial"/>
            <w:sz w:val="24"/>
            <w:szCs w:val="24"/>
          </w:rPr>
          <w:t>Punjab</w:t>
        </w:r>
      </w:smartTag>
      <w:r w:rsidRPr="00294C99">
        <w:rPr>
          <w:rFonts w:ascii="Arial" w:hAnsi="Arial"/>
          <w:sz w:val="24"/>
          <w:szCs w:val="24"/>
        </w:rPr>
        <w:t xml:space="preserve"> as follows:</w:t>
      </w:r>
    </w:p>
    <w:p w:rsidR="00E93AB7" w:rsidRPr="00D24967" w:rsidRDefault="00E93AB7" w:rsidP="0040528F">
      <w:pPr>
        <w:spacing w:after="0"/>
        <w:jc w:val="both"/>
        <w:rPr>
          <w:rFonts w:ascii="Arial" w:hAnsi="Arial" w:cs="Arial"/>
          <w:sz w:val="24"/>
          <w:szCs w:val="24"/>
        </w:rPr>
      </w:pPr>
      <w:r w:rsidRPr="00D24967">
        <w:rPr>
          <w:rFonts w:ascii="Arial" w:hAnsi="Arial" w:cs="Arial"/>
          <w:b/>
          <w:sz w:val="24"/>
          <w:szCs w:val="24"/>
        </w:rPr>
        <w:t>1.</w:t>
      </w:r>
      <w:r w:rsidRPr="00D24967">
        <w:rPr>
          <w:rFonts w:ascii="Arial" w:hAnsi="Arial" w:cs="Arial"/>
          <w:b/>
          <w:sz w:val="24"/>
          <w:szCs w:val="24"/>
        </w:rPr>
        <w:tab/>
      </w:r>
      <w:bookmarkStart w:id="0" w:name="a1"/>
      <w:bookmarkEnd w:id="0"/>
      <w:r w:rsidRPr="00D24967">
        <w:rPr>
          <w:rFonts w:ascii="Arial" w:hAnsi="Arial" w:cs="Arial"/>
          <w:b/>
          <w:sz w:val="24"/>
          <w:szCs w:val="24"/>
        </w:rPr>
        <w:t>Short title and commencement</w:t>
      </w:r>
      <w:r w:rsidRPr="00D24967">
        <w:rPr>
          <w:rFonts w:ascii="Arial" w:hAnsi="Arial" w:cs="Arial"/>
          <w:sz w:val="24"/>
          <w:szCs w:val="24"/>
        </w:rPr>
        <w:t>.– (1)</w:t>
      </w:r>
      <w:r w:rsidRPr="00D24967">
        <w:rPr>
          <w:rFonts w:ascii="Arial" w:hAnsi="Arial" w:cs="Arial"/>
          <w:b/>
          <w:sz w:val="24"/>
          <w:szCs w:val="24"/>
        </w:rPr>
        <w:t xml:space="preserve"> </w:t>
      </w:r>
      <w:r w:rsidRPr="00D24967">
        <w:rPr>
          <w:rFonts w:ascii="Arial" w:hAnsi="Arial" w:cs="Arial"/>
          <w:sz w:val="24"/>
          <w:szCs w:val="24"/>
        </w:rPr>
        <w:t xml:space="preserve">This </w:t>
      </w:r>
      <w:r>
        <w:rPr>
          <w:rFonts w:ascii="Arial" w:hAnsi="Arial" w:cs="Arial"/>
          <w:sz w:val="24"/>
          <w:szCs w:val="24"/>
        </w:rPr>
        <w:t>Act</w:t>
      </w:r>
      <w:r w:rsidRPr="00D24967">
        <w:rPr>
          <w:rFonts w:ascii="Arial" w:hAnsi="Arial" w:cs="Arial"/>
          <w:sz w:val="24"/>
          <w:szCs w:val="24"/>
        </w:rPr>
        <w:t xml:space="preserve"> may be cited as the Provincial Motor Vehicles (Amendment) </w:t>
      </w:r>
      <w:r>
        <w:rPr>
          <w:rFonts w:ascii="Arial" w:hAnsi="Arial" w:cs="Arial"/>
          <w:sz w:val="24"/>
          <w:szCs w:val="24"/>
        </w:rPr>
        <w:t>Act</w:t>
      </w:r>
      <w:r w:rsidRPr="00D24967">
        <w:rPr>
          <w:rFonts w:ascii="Arial" w:hAnsi="Arial" w:cs="Arial"/>
          <w:sz w:val="24"/>
          <w:szCs w:val="24"/>
        </w:rPr>
        <w:t xml:space="preserve"> 2015. </w:t>
      </w:r>
    </w:p>
    <w:p w:rsidR="00E93AB7" w:rsidRPr="00D24967" w:rsidRDefault="00E93AB7" w:rsidP="0040528F">
      <w:pPr>
        <w:spacing w:after="0"/>
        <w:ind w:left="720"/>
        <w:jc w:val="both"/>
        <w:rPr>
          <w:rFonts w:ascii="Arial" w:hAnsi="Arial" w:cs="Arial"/>
          <w:sz w:val="24"/>
          <w:szCs w:val="24"/>
        </w:rPr>
      </w:pPr>
      <w:r w:rsidRPr="00D24967">
        <w:rPr>
          <w:rFonts w:ascii="Arial" w:hAnsi="Arial" w:cs="Arial"/>
          <w:sz w:val="24"/>
          <w:szCs w:val="24"/>
        </w:rPr>
        <w:t>(2)</w:t>
      </w:r>
      <w:r w:rsidRPr="00D24967">
        <w:rPr>
          <w:rFonts w:ascii="Arial" w:hAnsi="Arial" w:cs="Arial"/>
          <w:sz w:val="24"/>
          <w:szCs w:val="24"/>
        </w:rPr>
        <w:tab/>
        <w:t>It shall come into force at once.</w:t>
      </w:r>
    </w:p>
    <w:p w:rsidR="00E93AB7" w:rsidRDefault="00E93AB7" w:rsidP="0040528F">
      <w:pPr>
        <w:spacing w:after="0"/>
        <w:jc w:val="both"/>
        <w:rPr>
          <w:rFonts w:ascii="Arial" w:hAnsi="Arial" w:cs="Arial"/>
          <w:b/>
          <w:sz w:val="24"/>
          <w:szCs w:val="24"/>
        </w:rPr>
      </w:pPr>
    </w:p>
    <w:p w:rsidR="00E93AB7" w:rsidRPr="00D24967" w:rsidRDefault="00E93AB7" w:rsidP="0040528F">
      <w:pPr>
        <w:spacing w:after="0"/>
        <w:jc w:val="both"/>
        <w:rPr>
          <w:rFonts w:ascii="Arial" w:hAnsi="Arial" w:cs="Arial"/>
          <w:sz w:val="24"/>
          <w:szCs w:val="24"/>
        </w:rPr>
      </w:pPr>
      <w:r w:rsidRPr="00D24967">
        <w:rPr>
          <w:rFonts w:ascii="Arial" w:hAnsi="Arial" w:cs="Arial"/>
          <w:b/>
          <w:sz w:val="24"/>
          <w:szCs w:val="24"/>
        </w:rPr>
        <w:t>2.</w:t>
      </w:r>
      <w:r w:rsidRPr="00D24967">
        <w:rPr>
          <w:rFonts w:ascii="Arial" w:hAnsi="Arial" w:cs="Arial"/>
          <w:b/>
          <w:sz w:val="24"/>
          <w:szCs w:val="24"/>
        </w:rPr>
        <w:tab/>
      </w:r>
      <w:bookmarkStart w:id="1" w:name="a2"/>
      <w:bookmarkEnd w:id="1"/>
      <w:r w:rsidRPr="00D24967">
        <w:rPr>
          <w:rFonts w:ascii="Arial" w:hAnsi="Arial" w:cs="Arial"/>
          <w:b/>
          <w:sz w:val="24"/>
          <w:szCs w:val="24"/>
        </w:rPr>
        <w:t>Amendment in section 77 of Ordinance XIX of 1965</w:t>
      </w:r>
      <w:r w:rsidRPr="00D24967">
        <w:rPr>
          <w:rFonts w:ascii="Arial" w:hAnsi="Arial" w:cs="Arial"/>
          <w:sz w:val="24"/>
          <w:szCs w:val="24"/>
        </w:rPr>
        <w:t>.–</w:t>
      </w:r>
      <w:r w:rsidRPr="00D24967">
        <w:rPr>
          <w:rFonts w:ascii="Arial" w:hAnsi="Arial" w:cs="Arial"/>
          <w:b/>
          <w:sz w:val="24"/>
          <w:szCs w:val="24"/>
        </w:rPr>
        <w:t xml:space="preserve"> </w:t>
      </w:r>
      <w:r w:rsidRPr="00D24967">
        <w:rPr>
          <w:rFonts w:ascii="Arial" w:hAnsi="Arial" w:cs="Arial"/>
          <w:sz w:val="24"/>
          <w:szCs w:val="24"/>
        </w:rPr>
        <w:t xml:space="preserve">In the Provincial Motor Vehicles Ordinance, 1965 </w:t>
      </w:r>
      <w:r w:rsidRPr="00D24967">
        <w:rPr>
          <w:rFonts w:ascii="Arial" w:hAnsi="Arial" w:cs="Arial"/>
          <w:i/>
          <w:sz w:val="24"/>
          <w:szCs w:val="24"/>
        </w:rPr>
        <w:t>(XIX of 1965)</w:t>
      </w:r>
      <w:r w:rsidRPr="00D24967">
        <w:rPr>
          <w:rFonts w:ascii="Arial" w:hAnsi="Arial" w:cs="Arial"/>
          <w:sz w:val="24"/>
          <w:szCs w:val="24"/>
        </w:rPr>
        <w:t>, for brevity cited as the said Ordinance, in section 77, for the full stop at the end, a colon shall be substituted and, thereafter, the following proviso shall be inserted:</w:t>
      </w:r>
    </w:p>
    <w:p w:rsidR="00E93AB7" w:rsidRPr="00D24967" w:rsidRDefault="00E93AB7" w:rsidP="0040528F">
      <w:pPr>
        <w:spacing w:after="0" w:line="240" w:lineRule="auto"/>
        <w:ind w:left="720" w:right="677" w:firstLine="720"/>
        <w:jc w:val="both"/>
        <w:rPr>
          <w:rFonts w:ascii="Arial" w:hAnsi="Arial" w:cs="Arial"/>
          <w:bCs/>
          <w:spacing w:val="17"/>
          <w:sz w:val="24"/>
          <w:szCs w:val="24"/>
        </w:rPr>
      </w:pPr>
      <w:r w:rsidRPr="00D24967">
        <w:rPr>
          <w:rFonts w:ascii="Arial" w:hAnsi="Arial" w:cs="Arial"/>
          <w:bCs/>
          <w:sz w:val="24"/>
          <w:szCs w:val="24"/>
        </w:rPr>
        <w:t>“Provided that on the direction of the authorized person, the driver shall unload the excess weight; and, the loss or risk, incurred or caused during the process, shall be responsibility of the owner or the driver.”</w:t>
      </w:r>
      <w:r w:rsidRPr="00D24967">
        <w:rPr>
          <w:rFonts w:ascii="Arial" w:hAnsi="Arial" w:cs="Arial"/>
          <w:sz w:val="24"/>
          <w:szCs w:val="24"/>
        </w:rPr>
        <w:t xml:space="preserve"> </w:t>
      </w:r>
    </w:p>
    <w:p w:rsidR="00E93AB7" w:rsidRDefault="00E93AB7" w:rsidP="0040528F">
      <w:pPr>
        <w:spacing w:after="0" w:line="240" w:lineRule="auto"/>
        <w:jc w:val="both"/>
        <w:rPr>
          <w:rFonts w:ascii="Arial" w:hAnsi="Arial" w:cs="Arial"/>
          <w:b/>
          <w:bCs/>
          <w:sz w:val="24"/>
          <w:szCs w:val="24"/>
        </w:rPr>
      </w:pPr>
    </w:p>
    <w:p w:rsidR="00E93AB7" w:rsidRPr="00D24967" w:rsidRDefault="00E93AB7" w:rsidP="0040528F">
      <w:pPr>
        <w:spacing w:after="0" w:line="240" w:lineRule="auto"/>
        <w:jc w:val="both"/>
        <w:rPr>
          <w:rFonts w:ascii="Arial" w:hAnsi="Arial" w:cs="Arial"/>
          <w:sz w:val="24"/>
          <w:szCs w:val="24"/>
        </w:rPr>
      </w:pPr>
      <w:r w:rsidRPr="00D24967">
        <w:rPr>
          <w:rFonts w:ascii="Arial" w:hAnsi="Arial" w:cs="Arial"/>
          <w:b/>
          <w:bCs/>
          <w:sz w:val="24"/>
          <w:szCs w:val="24"/>
        </w:rPr>
        <w:t>3.</w:t>
      </w:r>
      <w:r w:rsidRPr="00D24967">
        <w:rPr>
          <w:rFonts w:ascii="Arial" w:hAnsi="Arial" w:cs="Arial"/>
          <w:b/>
          <w:sz w:val="24"/>
          <w:szCs w:val="24"/>
        </w:rPr>
        <w:tab/>
      </w:r>
      <w:bookmarkStart w:id="2" w:name="a3"/>
      <w:bookmarkEnd w:id="2"/>
      <w:r w:rsidRPr="00D24967">
        <w:rPr>
          <w:rFonts w:ascii="Arial" w:hAnsi="Arial" w:cs="Arial"/>
          <w:b/>
          <w:sz w:val="24"/>
          <w:szCs w:val="24"/>
        </w:rPr>
        <w:t>Insertion of section 112-C in Ordinance XIX of 1965</w:t>
      </w:r>
      <w:r w:rsidRPr="00D24967">
        <w:rPr>
          <w:rFonts w:ascii="Arial" w:hAnsi="Arial" w:cs="Arial"/>
          <w:sz w:val="24"/>
          <w:szCs w:val="24"/>
        </w:rPr>
        <w:t>.–</w:t>
      </w:r>
      <w:r w:rsidRPr="00D24967">
        <w:rPr>
          <w:rFonts w:ascii="Arial" w:hAnsi="Arial" w:cs="Arial"/>
          <w:b/>
          <w:sz w:val="24"/>
          <w:szCs w:val="24"/>
        </w:rPr>
        <w:t xml:space="preserve"> </w:t>
      </w:r>
      <w:r w:rsidRPr="00D24967">
        <w:rPr>
          <w:rFonts w:ascii="Arial" w:hAnsi="Arial" w:cs="Arial"/>
          <w:sz w:val="24"/>
          <w:szCs w:val="24"/>
        </w:rPr>
        <w:t>In the said Ordinance, after section 112-B, the following section 112-C shall be inserted:</w:t>
      </w:r>
    </w:p>
    <w:p w:rsidR="00E93AB7" w:rsidRPr="00D24967" w:rsidRDefault="00E93AB7" w:rsidP="0040528F">
      <w:pPr>
        <w:spacing w:after="0" w:line="240" w:lineRule="auto"/>
        <w:ind w:left="720" w:right="749"/>
        <w:jc w:val="both"/>
        <w:rPr>
          <w:rFonts w:ascii="Arial" w:hAnsi="Arial" w:cs="Arial"/>
          <w:sz w:val="24"/>
          <w:szCs w:val="24"/>
        </w:rPr>
      </w:pPr>
      <w:r w:rsidRPr="00D24967">
        <w:rPr>
          <w:rFonts w:ascii="Arial" w:hAnsi="Arial" w:cs="Arial"/>
          <w:sz w:val="24"/>
          <w:szCs w:val="24"/>
        </w:rPr>
        <w:t>“</w:t>
      </w:r>
      <w:r w:rsidRPr="00D24967">
        <w:rPr>
          <w:rFonts w:ascii="Arial" w:hAnsi="Arial" w:cs="Arial"/>
          <w:b/>
          <w:bCs/>
          <w:sz w:val="24"/>
          <w:szCs w:val="24"/>
        </w:rPr>
        <w:t>112-C</w:t>
      </w:r>
      <w:r w:rsidRPr="00D24967">
        <w:rPr>
          <w:rFonts w:ascii="Arial" w:hAnsi="Arial" w:cs="Arial"/>
          <w:sz w:val="24"/>
          <w:szCs w:val="24"/>
        </w:rPr>
        <w:t xml:space="preserve">. </w:t>
      </w:r>
      <w:r w:rsidRPr="00D24967">
        <w:rPr>
          <w:rFonts w:ascii="Arial" w:hAnsi="Arial" w:cs="Arial"/>
          <w:b/>
          <w:sz w:val="24"/>
          <w:szCs w:val="24"/>
        </w:rPr>
        <w:t>Penalty for overloading, etc</w:t>
      </w:r>
      <w:r w:rsidRPr="00D24967">
        <w:rPr>
          <w:rFonts w:ascii="Arial" w:hAnsi="Arial" w:cs="Arial"/>
          <w:sz w:val="24"/>
          <w:szCs w:val="24"/>
        </w:rPr>
        <w:t>.– (1) A person, who overloads a trailer or trolley or operates an unlicensed bodybuilding workshop for transport vehicles or uses an unregistered trolley or uses a trolley in contravention of the specifications notified by the Government, shall be liable to punishment as under:</w:t>
      </w:r>
    </w:p>
    <w:tbl>
      <w:tblPr>
        <w:tblW w:w="51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0"/>
        <w:gridCol w:w="2396"/>
        <w:gridCol w:w="2968"/>
        <w:gridCol w:w="3082"/>
      </w:tblGrid>
      <w:tr w:rsidR="00E93AB7" w:rsidRPr="00D24967" w:rsidTr="00C12A41">
        <w:tc>
          <w:tcPr>
            <w:tcW w:w="543" w:type="pct"/>
            <w:vMerge w:val="restart"/>
            <w:shd w:val="pct12" w:color="auto" w:fill="auto"/>
            <w:vAlign w:val="center"/>
          </w:tcPr>
          <w:p w:rsidR="00E93AB7" w:rsidRPr="00D24967" w:rsidRDefault="00E93AB7" w:rsidP="0040528F">
            <w:pPr>
              <w:spacing w:after="0" w:line="240" w:lineRule="auto"/>
              <w:jc w:val="center"/>
              <w:rPr>
                <w:rFonts w:ascii="Arial" w:hAnsi="Arial" w:cs="Arial"/>
                <w:sz w:val="24"/>
                <w:szCs w:val="24"/>
              </w:rPr>
            </w:pPr>
            <w:r w:rsidRPr="00D24967">
              <w:rPr>
                <w:rFonts w:ascii="Arial" w:hAnsi="Arial" w:cs="Arial"/>
                <w:sz w:val="24"/>
                <w:szCs w:val="24"/>
              </w:rPr>
              <w:t>Sr. No</w:t>
            </w:r>
          </w:p>
        </w:tc>
        <w:tc>
          <w:tcPr>
            <w:tcW w:w="1264" w:type="pct"/>
            <w:vMerge w:val="restart"/>
            <w:shd w:val="pct12" w:color="auto" w:fill="auto"/>
            <w:vAlign w:val="center"/>
          </w:tcPr>
          <w:p w:rsidR="00E93AB7" w:rsidRPr="00D24967" w:rsidRDefault="00E93AB7" w:rsidP="0040528F">
            <w:pPr>
              <w:spacing w:after="0" w:line="240" w:lineRule="auto"/>
              <w:jc w:val="center"/>
              <w:rPr>
                <w:rFonts w:ascii="Arial" w:hAnsi="Arial" w:cs="Arial"/>
                <w:sz w:val="24"/>
                <w:szCs w:val="24"/>
              </w:rPr>
            </w:pPr>
            <w:r w:rsidRPr="00D24967">
              <w:rPr>
                <w:rFonts w:ascii="Arial" w:hAnsi="Arial" w:cs="Arial"/>
                <w:sz w:val="24"/>
                <w:szCs w:val="24"/>
              </w:rPr>
              <w:t>Violation</w:t>
            </w:r>
          </w:p>
        </w:tc>
        <w:tc>
          <w:tcPr>
            <w:tcW w:w="3192" w:type="pct"/>
            <w:gridSpan w:val="2"/>
            <w:shd w:val="pct12" w:color="auto" w:fill="auto"/>
            <w:vAlign w:val="center"/>
          </w:tcPr>
          <w:p w:rsidR="00E93AB7" w:rsidRPr="00D24967" w:rsidRDefault="00E93AB7" w:rsidP="0040528F">
            <w:pPr>
              <w:spacing w:after="0" w:line="240" w:lineRule="auto"/>
              <w:jc w:val="center"/>
              <w:rPr>
                <w:rFonts w:ascii="Arial" w:hAnsi="Arial" w:cs="Arial"/>
                <w:sz w:val="24"/>
                <w:szCs w:val="24"/>
              </w:rPr>
            </w:pPr>
            <w:r w:rsidRPr="00D24967">
              <w:rPr>
                <w:rFonts w:ascii="Arial" w:hAnsi="Arial" w:cs="Arial"/>
                <w:sz w:val="24"/>
                <w:szCs w:val="24"/>
              </w:rPr>
              <w:t>Penalty</w:t>
            </w:r>
          </w:p>
        </w:tc>
      </w:tr>
      <w:tr w:rsidR="00E93AB7" w:rsidRPr="00D24967" w:rsidTr="00C12A41">
        <w:trPr>
          <w:trHeight w:val="647"/>
        </w:trPr>
        <w:tc>
          <w:tcPr>
            <w:tcW w:w="543" w:type="pct"/>
            <w:vMerge/>
          </w:tcPr>
          <w:p w:rsidR="00E93AB7" w:rsidRPr="00D24967" w:rsidRDefault="00E93AB7" w:rsidP="0040528F">
            <w:pPr>
              <w:spacing w:after="0" w:line="240" w:lineRule="auto"/>
              <w:jc w:val="both"/>
              <w:rPr>
                <w:rFonts w:ascii="Arial" w:hAnsi="Arial" w:cs="Arial"/>
                <w:sz w:val="24"/>
                <w:szCs w:val="24"/>
              </w:rPr>
            </w:pPr>
          </w:p>
        </w:tc>
        <w:tc>
          <w:tcPr>
            <w:tcW w:w="1264" w:type="pct"/>
            <w:vMerge/>
          </w:tcPr>
          <w:p w:rsidR="00E93AB7" w:rsidRPr="00D24967" w:rsidRDefault="00E93AB7" w:rsidP="0040528F">
            <w:pPr>
              <w:spacing w:after="0" w:line="240" w:lineRule="auto"/>
              <w:jc w:val="both"/>
              <w:rPr>
                <w:rFonts w:ascii="Arial" w:hAnsi="Arial" w:cs="Arial"/>
                <w:sz w:val="24"/>
                <w:szCs w:val="24"/>
              </w:rPr>
            </w:pPr>
          </w:p>
        </w:tc>
        <w:tc>
          <w:tcPr>
            <w:tcW w:w="1566" w:type="pct"/>
          </w:tcPr>
          <w:p w:rsidR="00E93AB7" w:rsidRPr="00D24967" w:rsidRDefault="00E93AB7" w:rsidP="00C12A41">
            <w:pPr>
              <w:spacing w:after="0" w:line="240" w:lineRule="auto"/>
              <w:jc w:val="center"/>
              <w:rPr>
                <w:rFonts w:ascii="Arial" w:hAnsi="Arial" w:cs="Arial"/>
                <w:sz w:val="24"/>
                <w:szCs w:val="24"/>
              </w:rPr>
            </w:pPr>
            <w:r w:rsidRPr="00D24967">
              <w:rPr>
                <w:rFonts w:ascii="Arial" w:hAnsi="Arial" w:cs="Arial"/>
                <w:sz w:val="24"/>
                <w:szCs w:val="24"/>
              </w:rPr>
              <w:t>First Offence</w:t>
            </w:r>
          </w:p>
        </w:tc>
        <w:tc>
          <w:tcPr>
            <w:tcW w:w="1626" w:type="pct"/>
          </w:tcPr>
          <w:p w:rsidR="00E93AB7" w:rsidRPr="00D24967" w:rsidRDefault="00E93AB7" w:rsidP="00C12A41">
            <w:pPr>
              <w:spacing w:after="0" w:line="240" w:lineRule="auto"/>
              <w:jc w:val="center"/>
              <w:rPr>
                <w:rFonts w:ascii="Arial" w:hAnsi="Arial" w:cs="Arial"/>
                <w:sz w:val="24"/>
                <w:szCs w:val="24"/>
              </w:rPr>
            </w:pPr>
            <w:r w:rsidRPr="00D24967">
              <w:rPr>
                <w:rFonts w:ascii="Arial" w:hAnsi="Arial" w:cs="Arial"/>
                <w:sz w:val="24"/>
                <w:szCs w:val="24"/>
              </w:rPr>
              <w:t>Repeat Offence</w:t>
            </w:r>
          </w:p>
        </w:tc>
      </w:tr>
      <w:tr w:rsidR="00E93AB7" w:rsidRPr="00D24967" w:rsidTr="00C12A41">
        <w:trPr>
          <w:trHeight w:val="1709"/>
        </w:trPr>
        <w:tc>
          <w:tcPr>
            <w:tcW w:w="543" w:type="pct"/>
          </w:tcPr>
          <w:p w:rsidR="00E93AB7" w:rsidRPr="00D24967" w:rsidRDefault="00E93AB7" w:rsidP="0040528F">
            <w:pPr>
              <w:spacing w:after="0" w:line="240" w:lineRule="auto"/>
              <w:jc w:val="center"/>
              <w:rPr>
                <w:rFonts w:ascii="Arial" w:hAnsi="Arial" w:cs="Arial"/>
                <w:sz w:val="24"/>
                <w:szCs w:val="24"/>
              </w:rPr>
            </w:pPr>
            <w:r w:rsidRPr="00D24967">
              <w:rPr>
                <w:rFonts w:ascii="Arial" w:hAnsi="Arial" w:cs="Arial"/>
                <w:sz w:val="24"/>
                <w:szCs w:val="24"/>
              </w:rPr>
              <w:t>1.</w:t>
            </w:r>
          </w:p>
        </w:tc>
        <w:tc>
          <w:tcPr>
            <w:tcW w:w="1264" w:type="pct"/>
          </w:tcPr>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 xml:space="preserve">Overloading of trailer or trolley (excess weight or volume) </w:t>
            </w:r>
          </w:p>
        </w:tc>
        <w:tc>
          <w:tcPr>
            <w:tcW w:w="1566" w:type="pct"/>
          </w:tcPr>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(a) Rupees one thousand, for uploading up to 10%;</w:t>
            </w:r>
          </w:p>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 xml:space="preserve">(b) rupees two thousand and five hundred, for overloading from 11% to 30%; </w:t>
            </w:r>
          </w:p>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(c) rupees five thousand, for overloading exceeding 30%.</w:t>
            </w:r>
          </w:p>
        </w:tc>
        <w:tc>
          <w:tcPr>
            <w:tcW w:w="1626" w:type="pct"/>
          </w:tcPr>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(a) Rupees two thousand, for uploading up to 10%;</w:t>
            </w:r>
          </w:p>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 xml:space="preserve">(b) rupees four  thousand, for overloading from 11% to 30%; </w:t>
            </w:r>
          </w:p>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(c) rupees seven thousand, for overloading exceeding 30%.</w:t>
            </w:r>
          </w:p>
        </w:tc>
      </w:tr>
      <w:tr w:rsidR="00E93AB7" w:rsidRPr="00D24967" w:rsidTr="00C12A41">
        <w:tc>
          <w:tcPr>
            <w:tcW w:w="543" w:type="pct"/>
          </w:tcPr>
          <w:p w:rsidR="00E93AB7" w:rsidRPr="00D24967" w:rsidRDefault="00E93AB7" w:rsidP="0040528F">
            <w:pPr>
              <w:spacing w:after="0" w:line="240" w:lineRule="auto"/>
              <w:jc w:val="center"/>
              <w:rPr>
                <w:rFonts w:ascii="Arial" w:hAnsi="Arial" w:cs="Arial"/>
                <w:sz w:val="24"/>
                <w:szCs w:val="24"/>
              </w:rPr>
            </w:pPr>
            <w:r w:rsidRPr="00D24967">
              <w:rPr>
                <w:rFonts w:ascii="Arial" w:hAnsi="Arial" w:cs="Arial"/>
                <w:sz w:val="24"/>
                <w:szCs w:val="24"/>
              </w:rPr>
              <w:lastRenderedPageBreak/>
              <w:t>2.</w:t>
            </w:r>
          </w:p>
        </w:tc>
        <w:tc>
          <w:tcPr>
            <w:tcW w:w="1264" w:type="pct"/>
          </w:tcPr>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Non-compliance of the notified specifications</w:t>
            </w:r>
          </w:p>
        </w:tc>
        <w:tc>
          <w:tcPr>
            <w:tcW w:w="1566" w:type="pct"/>
          </w:tcPr>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Rupees one thousand</w:t>
            </w:r>
          </w:p>
        </w:tc>
        <w:tc>
          <w:tcPr>
            <w:tcW w:w="1626" w:type="pct"/>
          </w:tcPr>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Rupees two thousand and seizing of the registration certificate and impounding of the vehicle along with the trailer or the trolley</w:t>
            </w:r>
          </w:p>
        </w:tc>
      </w:tr>
      <w:tr w:rsidR="00E93AB7" w:rsidRPr="00D24967" w:rsidTr="00C12A41">
        <w:tc>
          <w:tcPr>
            <w:tcW w:w="543" w:type="pct"/>
          </w:tcPr>
          <w:p w:rsidR="00E93AB7" w:rsidRPr="00D24967" w:rsidRDefault="00E93AB7" w:rsidP="0040528F">
            <w:pPr>
              <w:spacing w:after="0" w:line="240" w:lineRule="auto"/>
              <w:jc w:val="center"/>
              <w:rPr>
                <w:rFonts w:ascii="Arial" w:hAnsi="Arial" w:cs="Arial"/>
                <w:sz w:val="24"/>
                <w:szCs w:val="24"/>
              </w:rPr>
            </w:pPr>
            <w:r w:rsidRPr="00D24967">
              <w:rPr>
                <w:rFonts w:ascii="Arial" w:hAnsi="Arial" w:cs="Arial"/>
                <w:sz w:val="24"/>
                <w:szCs w:val="24"/>
              </w:rPr>
              <w:t>3.</w:t>
            </w:r>
          </w:p>
        </w:tc>
        <w:tc>
          <w:tcPr>
            <w:tcW w:w="1264" w:type="pct"/>
          </w:tcPr>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Unlicensed bodybuilding workshop</w:t>
            </w:r>
          </w:p>
        </w:tc>
        <w:tc>
          <w:tcPr>
            <w:tcW w:w="1566" w:type="pct"/>
          </w:tcPr>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Rupees ten thousand</w:t>
            </w:r>
          </w:p>
        </w:tc>
        <w:tc>
          <w:tcPr>
            <w:tcW w:w="1626" w:type="pct"/>
          </w:tcPr>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Sealing of bodybuilding workshop</w:t>
            </w:r>
          </w:p>
        </w:tc>
      </w:tr>
      <w:tr w:rsidR="00E93AB7" w:rsidRPr="00D24967" w:rsidTr="00C12A41">
        <w:tc>
          <w:tcPr>
            <w:tcW w:w="543" w:type="pct"/>
          </w:tcPr>
          <w:p w:rsidR="00E93AB7" w:rsidRPr="00D24967" w:rsidRDefault="00E93AB7" w:rsidP="0040528F">
            <w:pPr>
              <w:spacing w:after="0" w:line="240" w:lineRule="auto"/>
              <w:jc w:val="center"/>
              <w:rPr>
                <w:rFonts w:ascii="Arial" w:hAnsi="Arial" w:cs="Arial"/>
                <w:sz w:val="24"/>
                <w:szCs w:val="24"/>
              </w:rPr>
            </w:pPr>
            <w:r w:rsidRPr="00D24967">
              <w:rPr>
                <w:rFonts w:ascii="Arial" w:hAnsi="Arial" w:cs="Arial"/>
                <w:sz w:val="24"/>
                <w:szCs w:val="24"/>
              </w:rPr>
              <w:t>4.</w:t>
            </w:r>
          </w:p>
        </w:tc>
        <w:tc>
          <w:tcPr>
            <w:tcW w:w="1264" w:type="pct"/>
          </w:tcPr>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Non-maintenance of record of bodybuilding of motor vehicles by bodybuilding workshop</w:t>
            </w:r>
          </w:p>
        </w:tc>
        <w:tc>
          <w:tcPr>
            <w:tcW w:w="1566" w:type="pct"/>
          </w:tcPr>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 xml:space="preserve">Rupees five thousand and a letter of warning </w:t>
            </w:r>
          </w:p>
        </w:tc>
        <w:tc>
          <w:tcPr>
            <w:tcW w:w="1626" w:type="pct"/>
          </w:tcPr>
          <w:p w:rsidR="00E93AB7" w:rsidRPr="00D24967" w:rsidRDefault="00E93AB7" w:rsidP="0040528F">
            <w:pPr>
              <w:spacing w:after="0" w:line="240" w:lineRule="auto"/>
              <w:jc w:val="both"/>
              <w:rPr>
                <w:rFonts w:ascii="Arial" w:hAnsi="Arial" w:cs="Arial"/>
                <w:sz w:val="24"/>
                <w:szCs w:val="24"/>
              </w:rPr>
            </w:pPr>
            <w:r w:rsidRPr="00D24967">
              <w:rPr>
                <w:rFonts w:ascii="Arial" w:hAnsi="Arial" w:cs="Arial"/>
                <w:sz w:val="24"/>
                <w:szCs w:val="24"/>
              </w:rPr>
              <w:t>Rupees ten thousand and cancellation of bodybuilding workshop licence</w:t>
            </w:r>
          </w:p>
        </w:tc>
      </w:tr>
    </w:tbl>
    <w:p w:rsidR="00E93AB7" w:rsidRPr="00D24967" w:rsidRDefault="00E93AB7" w:rsidP="0040528F">
      <w:pPr>
        <w:spacing w:after="0" w:line="240" w:lineRule="auto"/>
        <w:ind w:firstLine="720"/>
        <w:jc w:val="both"/>
        <w:rPr>
          <w:rFonts w:ascii="Arial" w:hAnsi="Arial" w:cs="Arial"/>
          <w:sz w:val="24"/>
          <w:szCs w:val="24"/>
        </w:rPr>
      </w:pPr>
    </w:p>
    <w:p w:rsidR="00E93AB7" w:rsidRPr="00D24967" w:rsidRDefault="00E93AB7" w:rsidP="0040528F">
      <w:pPr>
        <w:spacing w:after="0" w:line="240" w:lineRule="auto"/>
        <w:ind w:left="720" w:right="659" w:firstLine="720"/>
        <w:jc w:val="both"/>
        <w:rPr>
          <w:rFonts w:ascii="Arial" w:hAnsi="Arial" w:cs="Arial"/>
          <w:sz w:val="24"/>
          <w:szCs w:val="24"/>
        </w:rPr>
      </w:pPr>
      <w:r w:rsidRPr="00D24967">
        <w:rPr>
          <w:rFonts w:ascii="Arial" w:hAnsi="Arial" w:cs="Arial"/>
          <w:sz w:val="24"/>
          <w:szCs w:val="24"/>
        </w:rPr>
        <w:t>(2)</w:t>
      </w:r>
      <w:r w:rsidRPr="00D24967">
        <w:rPr>
          <w:rFonts w:ascii="Arial" w:hAnsi="Arial" w:cs="Arial"/>
          <w:sz w:val="24"/>
          <w:szCs w:val="24"/>
        </w:rPr>
        <w:tab/>
        <w:t>The Regional Transport Authority may, on submission of the original registration book and an undertaking in writing by the owner that no such violation shall henceforth be made, release the motor vehicle, the trailer or trolley impounded for a repeat offence of non-compliance of the notified specifications.</w:t>
      </w:r>
    </w:p>
    <w:p w:rsidR="00E93AB7" w:rsidRPr="00D24967" w:rsidRDefault="00E93AB7" w:rsidP="0040528F">
      <w:pPr>
        <w:spacing w:after="0" w:line="240" w:lineRule="auto"/>
        <w:ind w:left="720" w:right="659" w:firstLine="720"/>
        <w:jc w:val="both"/>
        <w:rPr>
          <w:rFonts w:ascii="Arial" w:hAnsi="Arial" w:cs="Arial"/>
          <w:sz w:val="24"/>
          <w:szCs w:val="24"/>
        </w:rPr>
      </w:pPr>
      <w:r w:rsidRPr="00D24967">
        <w:rPr>
          <w:rFonts w:ascii="Arial" w:hAnsi="Arial" w:cs="Arial"/>
          <w:sz w:val="24"/>
          <w:szCs w:val="24"/>
        </w:rPr>
        <w:t>(3)</w:t>
      </w:r>
      <w:r w:rsidRPr="00D24967">
        <w:rPr>
          <w:rFonts w:ascii="Arial" w:hAnsi="Arial" w:cs="Arial"/>
          <w:sz w:val="24"/>
          <w:szCs w:val="24"/>
        </w:rPr>
        <w:tab/>
        <w:t>A person shall not operate a bodybuilding workshop without holding a valid licence for manufacturing or bodybuilding of trolleys or trailers.</w:t>
      </w:r>
    </w:p>
    <w:p w:rsidR="00E93AB7" w:rsidRPr="00D24967" w:rsidRDefault="00E93AB7" w:rsidP="0040528F">
      <w:pPr>
        <w:spacing w:after="0" w:line="240" w:lineRule="auto"/>
        <w:ind w:left="720" w:right="659" w:firstLine="720"/>
        <w:jc w:val="both"/>
        <w:rPr>
          <w:rFonts w:ascii="Arial" w:hAnsi="Arial" w:cs="Arial"/>
          <w:sz w:val="24"/>
          <w:szCs w:val="24"/>
        </w:rPr>
      </w:pPr>
      <w:r w:rsidRPr="00D24967">
        <w:rPr>
          <w:rFonts w:ascii="Arial" w:hAnsi="Arial" w:cs="Arial"/>
          <w:sz w:val="24"/>
          <w:szCs w:val="24"/>
        </w:rPr>
        <w:t>(4)</w:t>
      </w:r>
      <w:r w:rsidRPr="00D24967">
        <w:rPr>
          <w:rFonts w:ascii="Arial" w:hAnsi="Arial" w:cs="Arial"/>
          <w:sz w:val="24"/>
          <w:szCs w:val="24"/>
        </w:rPr>
        <w:tab/>
        <w:t xml:space="preserve">The licence shall be issued and renewed in such form and manner and on payment of such fee as may be prescribed. </w:t>
      </w:r>
    </w:p>
    <w:p w:rsidR="00E93AB7" w:rsidRPr="00D24967" w:rsidRDefault="00E93AB7" w:rsidP="0040528F">
      <w:pPr>
        <w:spacing w:after="0" w:line="240" w:lineRule="auto"/>
        <w:ind w:left="720" w:right="659" w:firstLine="720"/>
        <w:jc w:val="both"/>
        <w:rPr>
          <w:rFonts w:ascii="Arial" w:hAnsi="Arial" w:cs="Arial"/>
          <w:sz w:val="24"/>
          <w:szCs w:val="24"/>
        </w:rPr>
      </w:pPr>
      <w:r w:rsidRPr="00D24967">
        <w:rPr>
          <w:rFonts w:ascii="Arial" w:hAnsi="Arial" w:cs="Arial"/>
          <w:sz w:val="24"/>
          <w:szCs w:val="24"/>
        </w:rPr>
        <w:t>(5)</w:t>
      </w:r>
      <w:r w:rsidRPr="00D24967">
        <w:rPr>
          <w:rFonts w:ascii="Arial" w:hAnsi="Arial" w:cs="Arial"/>
          <w:sz w:val="24"/>
          <w:szCs w:val="24"/>
        </w:rPr>
        <w:tab/>
        <w:t>The owner of a bodybuilding workshop shall maintain a register of body building of motor vehicles in such form and manner as may be prescribed and the register shall be open to inspection by the authorized person.</w:t>
      </w:r>
    </w:p>
    <w:p w:rsidR="00E93AB7" w:rsidRPr="00D24967" w:rsidRDefault="00E93AB7" w:rsidP="0040528F">
      <w:pPr>
        <w:spacing w:after="0" w:line="240" w:lineRule="auto"/>
        <w:ind w:left="720" w:right="659" w:firstLine="720"/>
        <w:jc w:val="both"/>
        <w:rPr>
          <w:rFonts w:ascii="Arial" w:hAnsi="Arial" w:cs="Arial"/>
          <w:sz w:val="24"/>
          <w:szCs w:val="24"/>
        </w:rPr>
      </w:pPr>
      <w:r w:rsidRPr="00D24967">
        <w:rPr>
          <w:rFonts w:ascii="Arial" w:hAnsi="Arial" w:cs="Arial"/>
          <w:sz w:val="24"/>
          <w:szCs w:val="24"/>
        </w:rPr>
        <w:t xml:space="preserve">(6) </w:t>
      </w:r>
      <w:r w:rsidRPr="00D24967">
        <w:rPr>
          <w:rFonts w:ascii="Arial" w:hAnsi="Arial" w:cs="Arial"/>
          <w:sz w:val="24"/>
          <w:szCs w:val="24"/>
        </w:rPr>
        <w:tab/>
        <w:t>The Government shall maintain a record of convictions under this section in such form and manner as may be prescribed.</w:t>
      </w:r>
    </w:p>
    <w:p w:rsidR="00E93AB7" w:rsidRPr="00D24967" w:rsidRDefault="00E93AB7" w:rsidP="00C12A41">
      <w:pPr>
        <w:autoSpaceDE w:val="0"/>
        <w:autoSpaceDN w:val="0"/>
        <w:adjustRightInd w:val="0"/>
        <w:spacing w:after="0" w:line="240" w:lineRule="auto"/>
        <w:ind w:left="720" w:right="641" w:firstLine="720"/>
        <w:jc w:val="both"/>
        <w:rPr>
          <w:rFonts w:ascii="Arial" w:hAnsi="Arial" w:cs="Arial"/>
          <w:sz w:val="24"/>
          <w:szCs w:val="24"/>
        </w:rPr>
      </w:pPr>
      <w:r w:rsidRPr="00D24967">
        <w:rPr>
          <w:rFonts w:ascii="Arial" w:hAnsi="Arial" w:cs="Arial"/>
          <w:sz w:val="24"/>
          <w:szCs w:val="24"/>
        </w:rPr>
        <w:t xml:space="preserve">(7) Notwithstanding anything contained in this </w:t>
      </w:r>
      <w:r>
        <w:rPr>
          <w:rFonts w:ascii="Arial" w:hAnsi="Arial" w:cs="Arial"/>
          <w:sz w:val="24"/>
          <w:szCs w:val="24"/>
        </w:rPr>
        <w:t>Ordinance</w:t>
      </w:r>
      <w:r w:rsidRPr="00D24967">
        <w:rPr>
          <w:rFonts w:ascii="Arial" w:hAnsi="Arial" w:cs="Arial"/>
          <w:sz w:val="24"/>
          <w:szCs w:val="24"/>
        </w:rPr>
        <w:t>, if a person commits an offence under this section, an authorized police officer or a person authorized by the Government may, on the spot, record the offence and draw a charge against such person.</w:t>
      </w:r>
    </w:p>
    <w:p w:rsidR="00E93AB7" w:rsidRPr="00D24967" w:rsidRDefault="00E93AB7" w:rsidP="0040528F">
      <w:pPr>
        <w:autoSpaceDE w:val="0"/>
        <w:autoSpaceDN w:val="0"/>
        <w:adjustRightInd w:val="0"/>
        <w:spacing w:after="0" w:line="240" w:lineRule="auto"/>
        <w:ind w:left="720" w:right="641" w:firstLine="720"/>
        <w:jc w:val="both"/>
        <w:rPr>
          <w:rFonts w:ascii="Arial" w:hAnsi="Arial" w:cs="Arial"/>
          <w:sz w:val="24"/>
          <w:szCs w:val="24"/>
        </w:rPr>
      </w:pPr>
      <w:r w:rsidRPr="00D24967">
        <w:rPr>
          <w:rFonts w:ascii="Arial" w:hAnsi="Arial" w:cs="Arial"/>
          <w:sz w:val="24"/>
          <w:szCs w:val="24"/>
        </w:rPr>
        <w:t>(8)</w:t>
      </w:r>
      <w:r w:rsidRPr="00D24967">
        <w:rPr>
          <w:rFonts w:ascii="Arial" w:hAnsi="Arial" w:cs="Arial"/>
          <w:sz w:val="24"/>
          <w:szCs w:val="24"/>
        </w:rPr>
        <w:tab/>
        <w:t>The police officer or the authorized person shall draw the charge in five copies on Form-K of the First Schedule of this Ordinance and shall immediately:</w:t>
      </w:r>
    </w:p>
    <w:p w:rsidR="00E93AB7" w:rsidRPr="00D24967" w:rsidRDefault="00E93AB7" w:rsidP="0040528F">
      <w:pPr>
        <w:autoSpaceDE w:val="0"/>
        <w:autoSpaceDN w:val="0"/>
        <w:adjustRightInd w:val="0"/>
        <w:spacing w:after="0" w:line="240" w:lineRule="auto"/>
        <w:ind w:left="2880" w:right="641" w:hanging="720"/>
        <w:jc w:val="both"/>
        <w:rPr>
          <w:rFonts w:ascii="Arial" w:hAnsi="Arial" w:cs="Arial"/>
          <w:sz w:val="24"/>
          <w:szCs w:val="24"/>
        </w:rPr>
      </w:pPr>
      <w:r w:rsidRPr="00D24967">
        <w:rPr>
          <w:rFonts w:ascii="Arial" w:hAnsi="Arial" w:cs="Arial"/>
          <w:sz w:val="24"/>
          <w:szCs w:val="24"/>
        </w:rPr>
        <w:t>(a)</w:t>
      </w:r>
      <w:r w:rsidRPr="00D24967">
        <w:rPr>
          <w:rFonts w:ascii="Arial" w:hAnsi="Arial" w:cs="Arial"/>
          <w:sz w:val="24"/>
          <w:szCs w:val="24"/>
        </w:rPr>
        <w:tab/>
        <w:t>deliver three copies of Form-K to the accused and shall obtain  the receipt of acknowledgement;</w:t>
      </w:r>
    </w:p>
    <w:p w:rsidR="00E93AB7" w:rsidRPr="00D24967" w:rsidRDefault="00E93AB7" w:rsidP="0040528F">
      <w:pPr>
        <w:autoSpaceDE w:val="0"/>
        <w:autoSpaceDN w:val="0"/>
        <w:adjustRightInd w:val="0"/>
        <w:spacing w:after="0" w:line="240" w:lineRule="auto"/>
        <w:ind w:left="2880" w:right="641" w:hanging="720"/>
        <w:jc w:val="both"/>
        <w:rPr>
          <w:rFonts w:ascii="Arial" w:hAnsi="Arial" w:cs="Arial"/>
          <w:sz w:val="24"/>
          <w:szCs w:val="24"/>
        </w:rPr>
      </w:pPr>
      <w:r w:rsidRPr="00D24967">
        <w:rPr>
          <w:rFonts w:ascii="Arial" w:hAnsi="Arial" w:cs="Arial"/>
          <w:sz w:val="24"/>
          <w:szCs w:val="24"/>
        </w:rPr>
        <w:t>(b)</w:t>
      </w:r>
      <w:r w:rsidRPr="00D24967">
        <w:rPr>
          <w:rFonts w:ascii="Arial" w:hAnsi="Arial" w:cs="Arial"/>
          <w:sz w:val="24"/>
          <w:szCs w:val="24"/>
        </w:rPr>
        <w:tab/>
        <w:t>forward the fourth copy along with the document seized to the bank branch concerned or the prescribed government office; and</w:t>
      </w:r>
    </w:p>
    <w:p w:rsidR="00E93AB7" w:rsidRPr="00D24967" w:rsidRDefault="00E93AB7" w:rsidP="0040528F">
      <w:pPr>
        <w:autoSpaceDE w:val="0"/>
        <w:autoSpaceDN w:val="0"/>
        <w:adjustRightInd w:val="0"/>
        <w:spacing w:after="0" w:line="240" w:lineRule="auto"/>
        <w:ind w:left="2880" w:right="641" w:hanging="720"/>
        <w:jc w:val="both"/>
        <w:rPr>
          <w:rFonts w:ascii="Arial" w:hAnsi="Arial" w:cs="Arial"/>
          <w:sz w:val="24"/>
          <w:szCs w:val="24"/>
        </w:rPr>
      </w:pPr>
      <w:r w:rsidRPr="00D24967">
        <w:rPr>
          <w:rFonts w:ascii="Arial" w:hAnsi="Arial" w:cs="Arial"/>
          <w:sz w:val="24"/>
          <w:szCs w:val="24"/>
        </w:rPr>
        <w:t>(c)</w:t>
      </w:r>
      <w:r w:rsidRPr="00D24967">
        <w:rPr>
          <w:rFonts w:ascii="Arial" w:hAnsi="Arial" w:cs="Arial"/>
          <w:sz w:val="24"/>
          <w:szCs w:val="24"/>
        </w:rPr>
        <w:tab/>
        <w:t>retain the fifth copy in office for record.</w:t>
      </w:r>
    </w:p>
    <w:p w:rsidR="00E93AB7" w:rsidRPr="00D24967" w:rsidRDefault="00E93AB7" w:rsidP="0040528F">
      <w:pPr>
        <w:autoSpaceDE w:val="0"/>
        <w:autoSpaceDN w:val="0"/>
        <w:adjustRightInd w:val="0"/>
        <w:spacing w:after="0" w:line="240" w:lineRule="auto"/>
        <w:ind w:left="720" w:right="641" w:firstLine="720"/>
        <w:jc w:val="both"/>
        <w:rPr>
          <w:rFonts w:ascii="Arial" w:hAnsi="Arial" w:cs="Arial"/>
          <w:sz w:val="24"/>
          <w:szCs w:val="24"/>
        </w:rPr>
      </w:pPr>
      <w:r w:rsidRPr="00D24967">
        <w:rPr>
          <w:rFonts w:ascii="Arial" w:hAnsi="Arial" w:cs="Arial"/>
          <w:sz w:val="24"/>
          <w:szCs w:val="24"/>
        </w:rPr>
        <w:t>(9)</w:t>
      </w:r>
      <w:r w:rsidRPr="00D24967">
        <w:rPr>
          <w:rFonts w:ascii="Arial" w:hAnsi="Arial" w:cs="Arial"/>
          <w:sz w:val="24"/>
          <w:szCs w:val="24"/>
        </w:rPr>
        <w:tab/>
        <w:t>If the person, charged with an offence under this section, does not contest the charge, he shall pay, within ten days from the date of delivery of the charge to him under subsection (8), the penalty mentioned in this section in the specified branch of the bank or the prescribed government office.</w:t>
      </w:r>
    </w:p>
    <w:p w:rsidR="00E93AB7" w:rsidRPr="00D24967" w:rsidRDefault="00E93AB7" w:rsidP="0040528F">
      <w:pPr>
        <w:autoSpaceDE w:val="0"/>
        <w:autoSpaceDN w:val="0"/>
        <w:adjustRightInd w:val="0"/>
        <w:spacing w:after="0" w:line="240" w:lineRule="auto"/>
        <w:ind w:left="720" w:right="641" w:firstLine="720"/>
        <w:jc w:val="both"/>
        <w:rPr>
          <w:rFonts w:ascii="Arial" w:hAnsi="Arial" w:cs="Arial"/>
          <w:sz w:val="24"/>
          <w:szCs w:val="24"/>
        </w:rPr>
      </w:pPr>
      <w:r w:rsidRPr="00D24967">
        <w:rPr>
          <w:rFonts w:ascii="Arial" w:hAnsi="Arial" w:cs="Arial"/>
          <w:sz w:val="24"/>
          <w:szCs w:val="24"/>
        </w:rPr>
        <w:lastRenderedPageBreak/>
        <w:t>(10)</w:t>
      </w:r>
      <w:r w:rsidRPr="00D24967">
        <w:rPr>
          <w:rFonts w:ascii="Arial" w:hAnsi="Arial" w:cs="Arial"/>
          <w:sz w:val="24"/>
          <w:szCs w:val="24"/>
        </w:rPr>
        <w:tab/>
        <w:t>Where the accused pleads guilty and pays the prescribed fine within the specified time, no further proceedings in respect of the offence shall be taken against him, and the document seized shall be returned on submission of proof of the payment of the fine.</w:t>
      </w:r>
    </w:p>
    <w:p w:rsidR="00E93AB7" w:rsidRPr="00D24967" w:rsidRDefault="00E93AB7" w:rsidP="0040528F">
      <w:pPr>
        <w:autoSpaceDE w:val="0"/>
        <w:autoSpaceDN w:val="0"/>
        <w:adjustRightInd w:val="0"/>
        <w:spacing w:after="0" w:line="240" w:lineRule="auto"/>
        <w:ind w:left="720" w:right="641" w:firstLine="720"/>
        <w:jc w:val="both"/>
        <w:rPr>
          <w:rFonts w:ascii="Arial" w:hAnsi="Arial" w:cs="Arial"/>
          <w:sz w:val="24"/>
          <w:szCs w:val="24"/>
        </w:rPr>
      </w:pPr>
      <w:r w:rsidRPr="00D24967">
        <w:rPr>
          <w:rFonts w:ascii="Arial" w:hAnsi="Arial" w:cs="Arial"/>
          <w:sz w:val="24"/>
          <w:szCs w:val="24"/>
        </w:rPr>
        <w:t>(11)</w:t>
      </w:r>
      <w:r w:rsidRPr="00D24967">
        <w:rPr>
          <w:rFonts w:ascii="Arial" w:hAnsi="Arial" w:cs="Arial"/>
          <w:sz w:val="24"/>
          <w:szCs w:val="24"/>
        </w:rPr>
        <w:tab/>
        <w:t>The bank or the prescribed government office shall retain one copy of Form-K for record, send the second copy to the treasury and hand over the third copy to the depositor.</w:t>
      </w:r>
    </w:p>
    <w:p w:rsidR="00E93AB7" w:rsidRPr="00D24967" w:rsidRDefault="00E93AB7" w:rsidP="0040528F">
      <w:pPr>
        <w:autoSpaceDE w:val="0"/>
        <w:autoSpaceDN w:val="0"/>
        <w:adjustRightInd w:val="0"/>
        <w:spacing w:after="0" w:line="240" w:lineRule="auto"/>
        <w:ind w:left="720" w:right="641" w:firstLine="720"/>
        <w:jc w:val="both"/>
        <w:rPr>
          <w:rFonts w:ascii="Arial" w:hAnsi="Arial" w:cs="Arial"/>
          <w:sz w:val="24"/>
          <w:szCs w:val="24"/>
        </w:rPr>
      </w:pPr>
      <w:r w:rsidRPr="00D24967">
        <w:rPr>
          <w:rFonts w:ascii="Arial" w:hAnsi="Arial" w:cs="Arial"/>
          <w:sz w:val="24"/>
          <w:szCs w:val="24"/>
        </w:rPr>
        <w:t>(12)</w:t>
      </w:r>
      <w:r w:rsidRPr="00D24967">
        <w:rPr>
          <w:rFonts w:ascii="Arial" w:hAnsi="Arial" w:cs="Arial"/>
          <w:sz w:val="24"/>
          <w:szCs w:val="24"/>
        </w:rPr>
        <w:tab/>
        <w:t>If the fine is not paid within the specified time, the prescribed Government officer shall file a complaint against the accused before the court of competent jurisdiction.</w:t>
      </w:r>
    </w:p>
    <w:p w:rsidR="00E93AB7" w:rsidRPr="00D24967" w:rsidRDefault="00E93AB7" w:rsidP="0040528F">
      <w:pPr>
        <w:autoSpaceDE w:val="0"/>
        <w:autoSpaceDN w:val="0"/>
        <w:adjustRightInd w:val="0"/>
        <w:spacing w:after="0" w:line="240" w:lineRule="auto"/>
        <w:ind w:left="720" w:right="641" w:firstLine="720"/>
        <w:jc w:val="both"/>
        <w:rPr>
          <w:rFonts w:ascii="Arial" w:hAnsi="Arial" w:cs="Arial"/>
          <w:sz w:val="24"/>
          <w:szCs w:val="24"/>
        </w:rPr>
      </w:pPr>
      <w:r w:rsidRPr="00D24967">
        <w:rPr>
          <w:rFonts w:ascii="Arial" w:hAnsi="Arial" w:cs="Arial"/>
          <w:sz w:val="24"/>
          <w:szCs w:val="24"/>
        </w:rPr>
        <w:t>(13)</w:t>
      </w:r>
      <w:r w:rsidRPr="00D24967">
        <w:rPr>
          <w:rFonts w:ascii="Arial" w:hAnsi="Arial" w:cs="Arial"/>
          <w:sz w:val="24"/>
          <w:szCs w:val="24"/>
        </w:rPr>
        <w:tab/>
        <w:t>If during the trial, the offender is found guilty of the offence by the court, he shall be punished with double the fine prescribed for the offence.”</w:t>
      </w:r>
    </w:p>
    <w:p w:rsidR="00E93AB7" w:rsidRPr="00D24967" w:rsidRDefault="00E93AB7" w:rsidP="0040528F">
      <w:pPr>
        <w:spacing w:after="0" w:line="240" w:lineRule="auto"/>
        <w:ind w:left="720" w:right="641" w:firstLine="720"/>
        <w:jc w:val="both"/>
        <w:rPr>
          <w:rFonts w:ascii="Arial" w:hAnsi="Arial" w:cs="Arial"/>
          <w:sz w:val="24"/>
          <w:szCs w:val="24"/>
        </w:rPr>
      </w:pPr>
      <w:r w:rsidRPr="00D24967">
        <w:rPr>
          <w:rFonts w:ascii="Arial" w:hAnsi="Arial" w:cs="Arial"/>
          <w:sz w:val="24"/>
          <w:szCs w:val="24"/>
        </w:rPr>
        <w:t>(14)</w:t>
      </w:r>
      <w:r w:rsidRPr="00D24967">
        <w:rPr>
          <w:rFonts w:ascii="Arial" w:hAnsi="Arial" w:cs="Arial"/>
          <w:sz w:val="24"/>
          <w:szCs w:val="24"/>
        </w:rPr>
        <w:tab/>
        <w:t>In this section:</w:t>
      </w:r>
    </w:p>
    <w:p w:rsidR="00E93AB7" w:rsidRPr="00D24967" w:rsidRDefault="00E93AB7" w:rsidP="0040528F">
      <w:pPr>
        <w:shd w:val="clear" w:color="auto" w:fill="FFFFFF"/>
        <w:spacing w:after="0" w:line="240" w:lineRule="auto"/>
        <w:ind w:left="3060" w:right="641" w:hanging="900"/>
        <w:jc w:val="both"/>
        <w:rPr>
          <w:rFonts w:ascii="Arial" w:hAnsi="Arial" w:cs="Arial"/>
          <w:sz w:val="24"/>
          <w:szCs w:val="24"/>
        </w:rPr>
      </w:pPr>
      <w:r w:rsidRPr="00D24967">
        <w:rPr>
          <w:rFonts w:ascii="Arial" w:hAnsi="Arial" w:cs="Arial"/>
          <w:sz w:val="24"/>
          <w:szCs w:val="24"/>
        </w:rPr>
        <w:t>(a)</w:t>
      </w:r>
      <w:r w:rsidRPr="00D24967">
        <w:rPr>
          <w:rFonts w:ascii="Arial" w:hAnsi="Arial" w:cs="Arial"/>
          <w:sz w:val="24"/>
          <w:szCs w:val="24"/>
        </w:rPr>
        <w:tab/>
        <w:t>“bodybuilding workshop” means any workshop in which public service vehicles, commercial vehicles, trolleys or agriculture implements are manufactured; and</w:t>
      </w:r>
    </w:p>
    <w:p w:rsidR="00E93AB7" w:rsidRPr="00D24967" w:rsidRDefault="00E93AB7" w:rsidP="0040528F">
      <w:pPr>
        <w:shd w:val="clear" w:color="auto" w:fill="FFFFFF"/>
        <w:spacing w:after="0" w:line="240" w:lineRule="auto"/>
        <w:ind w:left="3060" w:right="641" w:hanging="900"/>
        <w:jc w:val="both"/>
        <w:rPr>
          <w:rFonts w:ascii="Arial" w:hAnsi="Arial" w:cs="Arial"/>
          <w:bCs/>
          <w:sz w:val="24"/>
          <w:szCs w:val="24"/>
        </w:rPr>
      </w:pPr>
      <w:r w:rsidRPr="00D24967">
        <w:rPr>
          <w:rFonts w:ascii="Arial" w:hAnsi="Arial" w:cs="Arial"/>
          <w:bCs/>
          <w:sz w:val="24"/>
          <w:szCs w:val="24"/>
        </w:rPr>
        <w:t>(b)</w:t>
      </w:r>
      <w:r w:rsidRPr="00D24967">
        <w:rPr>
          <w:rFonts w:ascii="Arial" w:hAnsi="Arial" w:cs="Arial"/>
          <w:bCs/>
          <w:sz w:val="24"/>
          <w:szCs w:val="24"/>
        </w:rPr>
        <w:tab/>
        <w:t>“trolley”</w:t>
      </w:r>
      <w:r w:rsidRPr="00D24967">
        <w:rPr>
          <w:rFonts w:ascii="Arial" w:hAnsi="Arial" w:cs="Arial"/>
          <w:sz w:val="24"/>
          <w:szCs w:val="24"/>
        </w:rPr>
        <w:t xml:space="preserve"> means a vehicle other than a trailer and semi-trailer consisting of attached compartment enclosed from all sides with rear and side gates, having maximum three axles, drawn or intended to be drawn by a tractor and used for agriculture or commercial purposes.”</w:t>
      </w:r>
    </w:p>
    <w:p w:rsidR="00E93AB7" w:rsidRDefault="00E93AB7" w:rsidP="0040528F">
      <w:pPr>
        <w:autoSpaceDE w:val="0"/>
        <w:autoSpaceDN w:val="0"/>
        <w:adjustRightInd w:val="0"/>
        <w:spacing w:after="0" w:line="240" w:lineRule="auto"/>
        <w:jc w:val="both"/>
        <w:rPr>
          <w:rFonts w:ascii="Arial" w:hAnsi="Arial" w:cs="Arial"/>
          <w:b/>
          <w:bCs/>
          <w:sz w:val="24"/>
          <w:szCs w:val="24"/>
        </w:rPr>
      </w:pPr>
    </w:p>
    <w:p w:rsidR="00E93AB7" w:rsidRPr="00D24967" w:rsidRDefault="00E93AB7" w:rsidP="0040528F">
      <w:pPr>
        <w:autoSpaceDE w:val="0"/>
        <w:autoSpaceDN w:val="0"/>
        <w:adjustRightInd w:val="0"/>
        <w:spacing w:after="0" w:line="240" w:lineRule="auto"/>
        <w:jc w:val="both"/>
        <w:rPr>
          <w:rFonts w:ascii="Arial" w:hAnsi="Arial" w:cs="Arial"/>
          <w:sz w:val="24"/>
          <w:szCs w:val="24"/>
        </w:rPr>
      </w:pPr>
      <w:r w:rsidRPr="00D24967">
        <w:rPr>
          <w:rFonts w:ascii="Arial" w:hAnsi="Arial" w:cs="Arial"/>
          <w:b/>
          <w:bCs/>
          <w:sz w:val="24"/>
          <w:szCs w:val="24"/>
        </w:rPr>
        <w:t>4.</w:t>
      </w:r>
      <w:r w:rsidRPr="00D24967">
        <w:rPr>
          <w:rFonts w:ascii="Arial" w:hAnsi="Arial" w:cs="Arial"/>
          <w:b/>
          <w:sz w:val="24"/>
          <w:szCs w:val="24"/>
        </w:rPr>
        <w:tab/>
      </w:r>
      <w:bookmarkStart w:id="3" w:name="a4"/>
      <w:bookmarkEnd w:id="3"/>
      <w:r w:rsidRPr="00D24967">
        <w:rPr>
          <w:rFonts w:ascii="Arial" w:hAnsi="Arial" w:cs="Arial"/>
          <w:b/>
          <w:sz w:val="24"/>
          <w:szCs w:val="24"/>
        </w:rPr>
        <w:t>Amendment in First Schedule of Ordinance XIX of 1965</w:t>
      </w:r>
      <w:r w:rsidRPr="00D24967">
        <w:rPr>
          <w:rFonts w:ascii="Arial" w:hAnsi="Arial" w:cs="Arial"/>
          <w:sz w:val="24"/>
          <w:szCs w:val="24"/>
        </w:rPr>
        <w:t>.–</w:t>
      </w:r>
      <w:r w:rsidRPr="00D24967">
        <w:rPr>
          <w:rFonts w:ascii="Arial" w:hAnsi="Arial" w:cs="Arial"/>
          <w:b/>
          <w:sz w:val="24"/>
          <w:szCs w:val="24"/>
        </w:rPr>
        <w:t xml:space="preserve"> </w:t>
      </w:r>
      <w:r w:rsidRPr="00D24967">
        <w:rPr>
          <w:rFonts w:ascii="Arial" w:hAnsi="Arial" w:cs="Arial"/>
          <w:sz w:val="24"/>
          <w:szCs w:val="24"/>
        </w:rPr>
        <w:t>In the said Ordinance, in First Schedule, after Form J, the following Form K shall be inserted:</w:t>
      </w:r>
    </w:p>
    <w:p w:rsidR="00E93AB7" w:rsidRDefault="00E93AB7" w:rsidP="0040528F">
      <w:pPr>
        <w:spacing w:after="0" w:line="240" w:lineRule="auto"/>
        <w:rPr>
          <w:rFonts w:ascii="Arial" w:hAnsi="Arial" w:cs="Arial"/>
          <w:sz w:val="24"/>
          <w:szCs w:val="24"/>
        </w:rPr>
      </w:pPr>
    </w:p>
    <w:p w:rsidR="00E93AB7" w:rsidRPr="00D24967" w:rsidRDefault="00E93AB7" w:rsidP="0040528F">
      <w:pPr>
        <w:autoSpaceDE w:val="0"/>
        <w:autoSpaceDN w:val="0"/>
        <w:adjustRightInd w:val="0"/>
        <w:spacing w:after="0" w:line="240" w:lineRule="auto"/>
        <w:jc w:val="center"/>
        <w:rPr>
          <w:rFonts w:ascii="Arial" w:hAnsi="Arial" w:cs="Arial"/>
          <w:b/>
          <w:bCs/>
          <w:sz w:val="24"/>
          <w:szCs w:val="24"/>
        </w:rPr>
      </w:pPr>
      <w:r w:rsidRPr="00D24967">
        <w:rPr>
          <w:rFonts w:ascii="Arial" w:hAnsi="Arial" w:cs="Arial"/>
          <w:sz w:val="24"/>
          <w:szCs w:val="24"/>
        </w:rPr>
        <w:t>“</w:t>
      </w:r>
      <w:smartTag w:uri="urn:schemas-microsoft-com:office:smarttags" w:element="City">
        <w:r w:rsidRPr="00D24967">
          <w:rPr>
            <w:rFonts w:ascii="Arial" w:hAnsi="Arial" w:cs="Arial"/>
            <w:b/>
            <w:bCs/>
            <w:sz w:val="24"/>
            <w:szCs w:val="24"/>
          </w:rPr>
          <w:t>PUNJAB</w:t>
        </w:r>
      </w:smartTag>
      <w:r w:rsidRPr="00D24967">
        <w:rPr>
          <w:rFonts w:ascii="Arial" w:hAnsi="Arial" w:cs="Arial"/>
          <w:b/>
          <w:bCs/>
          <w:sz w:val="24"/>
          <w:szCs w:val="24"/>
        </w:rPr>
        <w:t xml:space="preserve"> TRAFFIC POLICE</w:t>
      </w:r>
    </w:p>
    <w:p w:rsidR="00E93AB7" w:rsidRPr="00D24967" w:rsidRDefault="00E93AB7" w:rsidP="0040528F">
      <w:pPr>
        <w:autoSpaceDE w:val="0"/>
        <w:autoSpaceDN w:val="0"/>
        <w:adjustRightInd w:val="0"/>
        <w:spacing w:after="0" w:line="240" w:lineRule="auto"/>
        <w:jc w:val="center"/>
        <w:rPr>
          <w:rFonts w:ascii="Arial" w:hAnsi="Arial" w:cs="Arial"/>
          <w:b/>
          <w:bCs/>
          <w:sz w:val="24"/>
          <w:szCs w:val="24"/>
        </w:rPr>
      </w:pPr>
      <w:r w:rsidRPr="00D24967">
        <w:rPr>
          <w:rFonts w:ascii="Arial" w:hAnsi="Arial" w:cs="Arial"/>
          <w:b/>
          <w:bCs/>
          <w:sz w:val="24"/>
          <w:szCs w:val="24"/>
        </w:rPr>
        <w:t>TRAFFIC VIOLATION TICKET</w:t>
      </w:r>
    </w:p>
    <w:p w:rsidR="00E93AB7" w:rsidRPr="00D24967" w:rsidRDefault="00E93AB7" w:rsidP="0040528F">
      <w:pPr>
        <w:autoSpaceDE w:val="0"/>
        <w:autoSpaceDN w:val="0"/>
        <w:adjustRightInd w:val="0"/>
        <w:spacing w:after="0" w:line="240" w:lineRule="auto"/>
        <w:jc w:val="center"/>
        <w:rPr>
          <w:rFonts w:ascii="Arial" w:hAnsi="Arial" w:cs="Arial"/>
          <w:b/>
          <w:bCs/>
          <w:sz w:val="24"/>
          <w:szCs w:val="24"/>
        </w:rPr>
      </w:pPr>
    </w:p>
    <w:p w:rsidR="00E93AB7" w:rsidRPr="00D24967" w:rsidRDefault="00E93AB7" w:rsidP="0040528F">
      <w:pPr>
        <w:autoSpaceDE w:val="0"/>
        <w:autoSpaceDN w:val="0"/>
        <w:adjustRightInd w:val="0"/>
        <w:spacing w:after="0" w:line="240" w:lineRule="auto"/>
        <w:jc w:val="center"/>
        <w:rPr>
          <w:rFonts w:ascii="Arial" w:hAnsi="Arial" w:cs="Arial"/>
          <w:sz w:val="24"/>
          <w:szCs w:val="24"/>
        </w:rPr>
      </w:pPr>
      <w:r w:rsidRPr="00D24967">
        <w:rPr>
          <w:rFonts w:ascii="Arial" w:hAnsi="Arial" w:cs="Arial"/>
          <w:sz w:val="24"/>
          <w:szCs w:val="24"/>
        </w:rPr>
        <w:t>Form “K”</w:t>
      </w:r>
    </w:p>
    <w:p w:rsidR="00E93AB7" w:rsidRPr="00D24967" w:rsidRDefault="00E93AB7" w:rsidP="0040528F">
      <w:pPr>
        <w:autoSpaceDE w:val="0"/>
        <w:autoSpaceDN w:val="0"/>
        <w:adjustRightInd w:val="0"/>
        <w:spacing w:after="0" w:line="240" w:lineRule="auto"/>
        <w:rPr>
          <w:rFonts w:ascii="Arial" w:hAnsi="Arial" w:cs="Arial"/>
          <w:b/>
          <w:bCs/>
          <w:sz w:val="24"/>
          <w:szCs w:val="24"/>
        </w:rPr>
      </w:pPr>
      <w:r w:rsidRPr="00D24967">
        <w:rPr>
          <w:rFonts w:ascii="Arial" w:hAnsi="Arial" w:cs="Arial"/>
          <w:b/>
          <w:bCs/>
          <w:sz w:val="24"/>
          <w:szCs w:val="24"/>
        </w:rPr>
        <w:t>District____________</w:t>
      </w:r>
    </w:p>
    <w:p w:rsidR="00E93AB7" w:rsidRPr="00D24967" w:rsidRDefault="00E93AB7" w:rsidP="0040528F">
      <w:pPr>
        <w:autoSpaceDE w:val="0"/>
        <w:autoSpaceDN w:val="0"/>
        <w:adjustRightInd w:val="0"/>
        <w:spacing w:after="0" w:line="240" w:lineRule="auto"/>
        <w:rPr>
          <w:rFonts w:ascii="Arial" w:hAnsi="Arial" w:cs="Arial"/>
          <w:b/>
          <w:bCs/>
          <w:sz w:val="24"/>
          <w:szCs w:val="24"/>
        </w:rPr>
      </w:pPr>
    </w:p>
    <w:p w:rsidR="00E93AB7" w:rsidRPr="00D24967" w:rsidRDefault="00E93AB7" w:rsidP="0040528F">
      <w:pPr>
        <w:autoSpaceDE w:val="0"/>
        <w:autoSpaceDN w:val="0"/>
        <w:adjustRightInd w:val="0"/>
        <w:spacing w:after="0" w:line="240" w:lineRule="auto"/>
        <w:jc w:val="right"/>
        <w:rPr>
          <w:rFonts w:ascii="Arial" w:hAnsi="Arial" w:cs="Arial"/>
          <w:sz w:val="24"/>
          <w:szCs w:val="24"/>
        </w:rPr>
      </w:pPr>
      <w:r w:rsidRPr="00D24967">
        <w:rPr>
          <w:rFonts w:ascii="Arial" w:hAnsi="Arial" w:cs="Arial"/>
          <w:sz w:val="24"/>
          <w:szCs w:val="24"/>
        </w:rPr>
        <w:t>Ticket</w:t>
      </w:r>
    </w:p>
    <w:p w:rsidR="00E93AB7" w:rsidRPr="00D24967" w:rsidRDefault="00E93AB7" w:rsidP="0040528F">
      <w:pPr>
        <w:autoSpaceDE w:val="0"/>
        <w:autoSpaceDN w:val="0"/>
        <w:adjustRightInd w:val="0"/>
        <w:spacing w:after="0" w:line="240" w:lineRule="auto"/>
        <w:jc w:val="center"/>
        <w:rPr>
          <w:rFonts w:ascii="Arial" w:hAnsi="Arial" w:cs="Arial"/>
          <w:sz w:val="24"/>
          <w:szCs w:val="24"/>
        </w:rPr>
      </w:pPr>
      <w:r w:rsidRPr="00D24967">
        <w:rPr>
          <w:rFonts w:ascii="Arial" w:hAnsi="Arial" w:cs="Arial"/>
          <w:sz w:val="24"/>
          <w:szCs w:val="24"/>
        </w:rPr>
        <w:t>Book No.</w:t>
      </w:r>
    </w:p>
    <w:p w:rsidR="00E93AB7" w:rsidRPr="00D24967" w:rsidRDefault="00E93AB7" w:rsidP="0040528F">
      <w:pPr>
        <w:autoSpaceDE w:val="0"/>
        <w:autoSpaceDN w:val="0"/>
        <w:adjustRightInd w:val="0"/>
        <w:spacing w:after="0" w:line="240" w:lineRule="auto"/>
        <w:rPr>
          <w:rFonts w:ascii="Arial" w:hAnsi="Arial" w:cs="Arial"/>
          <w:sz w:val="24"/>
          <w:szCs w:val="24"/>
        </w:rPr>
      </w:pPr>
      <w:r w:rsidRPr="00D24967">
        <w:rPr>
          <w:rFonts w:ascii="Arial" w:hAnsi="Arial" w:cs="Arial"/>
          <w:sz w:val="24"/>
          <w:szCs w:val="24"/>
        </w:rPr>
        <w:t>No.</w:t>
      </w:r>
    </w:p>
    <w:p w:rsidR="00E93AB7" w:rsidRPr="00D24967" w:rsidRDefault="00E93AB7" w:rsidP="0040528F">
      <w:pPr>
        <w:autoSpaceDE w:val="0"/>
        <w:autoSpaceDN w:val="0"/>
        <w:adjustRightInd w:val="0"/>
        <w:spacing w:after="0" w:line="360" w:lineRule="auto"/>
        <w:rPr>
          <w:rFonts w:ascii="Arial" w:hAnsi="Arial" w:cs="Arial"/>
          <w:sz w:val="24"/>
          <w:szCs w:val="24"/>
        </w:rPr>
      </w:pPr>
      <w:r w:rsidRPr="00D24967">
        <w:rPr>
          <w:rFonts w:ascii="Arial" w:hAnsi="Arial" w:cs="Arial"/>
          <w:sz w:val="24"/>
          <w:szCs w:val="24"/>
        </w:rPr>
        <w:t>Name of Traffic Sector____________ Date and time______________</w:t>
      </w:r>
    </w:p>
    <w:p w:rsidR="00E93AB7" w:rsidRPr="00D24967" w:rsidRDefault="00E93AB7" w:rsidP="0040528F">
      <w:pPr>
        <w:autoSpaceDE w:val="0"/>
        <w:autoSpaceDN w:val="0"/>
        <w:adjustRightInd w:val="0"/>
        <w:spacing w:after="0" w:line="360" w:lineRule="auto"/>
        <w:rPr>
          <w:rFonts w:ascii="Arial" w:hAnsi="Arial" w:cs="Arial"/>
          <w:sz w:val="24"/>
          <w:szCs w:val="24"/>
        </w:rPr>
      </w:pPr>
      <w:r w:rsidRPr="00D24967">
        <w:rPr>
          <w:rFonts w:ascii="Arial" w:hAnsi="Arial" w:cs="Arial"/>
          <w:sz w:val="24"/>
          <w:szCs w:val="24"/>
        </w:rPr>
        <w:t>Offender’s Name___________________________________________</w:t>
      </w:r>
    </w:p>
    <w:p w:rsidR="00E93AB7" w:rsidRPr="00D24967" w:rsidRDefault="00E93AB7" w:rsidP="0040528F">
      <w:pPr>
        <w:autoSpaceDE w:val="0"/>
        <w:autoSpaceDN w:val="0"/>
        <w:adjustRightInd w:val="0"/>
        <w:spacing w:after="0" w:line="360" w:lineRule="auto"/>
        <w:rPr>
          <w:rFonts w:ascii="Arial" w:hAnsi="Arial" w:cs="Arial"/>
          <w:sz w:val="24"/>
          <w:szCs w:val="24"/>
        </w:rPr>
      </w:pPr>
      <w:r w:rsidRPr="00D24967">
        <w:rPr>
          <w:rFonts w:ascii="Arial" w:hAnsi="Arial" w:cs="Arial"/>
          <w:sz w:val="24"/>
          <w:szCs w:val="24"/>
        </w:rPr>
        <w:t>Address_________________________________________________</w:t>
      </w:r>
    </w:p>
    <w:p w:rsidR="00E93AB7" w:rsidRPr="00D24967" w:rsidRDefault="00E93AB7" w:rsidP="0040528F">
      <w:pPr>
        <w:autoSpaceDE w:val="0"/>
        <w:autoSpaceDN w:val="0"/>
        <w:adjustRightInd w:val="0"/>
        <w:spacing w:after="0" w:line="360" w:lineRule="auto"/>
        <w:rPr>
          <w:rFonts w:ascii="Arial" w:hAnsi="Arial" w:cs="Arial"/>
          <w:sz w:val="24"/>
          <w:szCs w:val="24"/>
        </w:rPr>
      </w:pPr>
      <w:r w:rsidRPr="00D24967">
        <w:rPr>
          <w:rFonts w:ascii="Arial" w:hAnsi="Arial" w:cs="Arial"/>
          <w:sz w:val="24"/>
          <w:szCs w:val="24"/>
        </w:rPr>
        <w:t>Registration No. of Vehicle_________ Violation code______________</w:t>
      </w:r>
    </w:p>
    <w:p w:rsidR="00E93AB7" w:rsidRPr="00D24967" w:rsidRDefault="00E93AB7" w:rsidP="0040528F">
      <w:pPr>
        <w:autoSpaceDE w:val="0"/>
        <w:autoSpaceDN w:val="0"/>
        <w:adjustRightInd w:val="0"/>
        <w:spacing w:after="0" w:line="360" w:lineRule="auto"/>
        <w:rPr>
          <w:rFonts w:ascii="Arial" w:hAnsi="Arial" w:cs="Arial"/>
          <w:sz w:val="24"/>
          <w:szCs w:val="24"/>
        </w:rPr>
      </w:pPr>
      <w:r w:rsidRPr="00D24967">
        <w:rPr>
          <w:rFonts w:ascii="Arial" w:hAnsi="Arial" w:cs="Arial"/>
          <w:sz w:val="24"/>
          <w:szCs w:val="24"/>
        </w:rPr>
        <w:t>Document seized__________________________________________</w:t>
      </w:r>
    </w:p>
    <w:p w:rsidR="00E93AB7" w:rsidRPr="00D24967" w:rsidRDefault="00E93AB7" w:rsidP="0040528F">
      <w:pPr>
        <w:autoSpaceDE w:val="0"/>
        <w:autoSpaceDN w:val="0"/>
        <w:adjustRightInd w:val="0"/>
        <w:spacing w:after="0" w:line="360" w:lineRule="auto"/>
        <w:rPr>
          <w:rFonts w:ascii="Arial" w:hAnsi="Arial" w:cs="Arial"/>
          <w:sz w:val="24"/>
          <w:szCs w:val="24"/>
        </w:rPr>
      </w:pPr>
      <w:r w:rsidRPr="00D24967">
        <w:rPr>
          <w:rFonts w:ascii="Arial" w:hAnsi="Arial" w:cs="Arial"/>
          <w:sz w:val="24"/>
          <w:szCs w:val="24"/>
        </w:rPr>
        <w:t>Signature of offender__________ Ticket Issuing Officer____________</w:t>
      </w:r>
    </w:p>
    <w:p w:rsidR="00E93AB7" w:rsidRPr="00D24967" w:rsidRDefault="00E93AB7" w:rsidP="0040528F">
      <w:pPr>
        <w:autoSpaceDE w:val="0"/>
        <w:autoSpaceDN w:val="0"/>
        <w:adjustRightInd w:val="0"/>
        <w:spacing w:after="0" w:line="360" w:lineRule="auto"/>
        <w:rPr>
          <w:rFonts w:ascii="Arial" w:hAnsi="Arial" w:cs="Arial"/>
          <w:sz w:val="24"/>
          <w:szCs w:val="24"/>
        </w:rPr>
      </w:pPr>
    </w:p>
    <w:p w:rsidR="00E93AB7" w:rsidRPr="00D24967" w:rsidRDefault="00E93AB7" w:rsidP="0040528F">
      <w:pPr>
        <w:autoSpaceDE w:val="0"/>
        <w:autoSpaceDN w:val="0"/>
        <w:adjustRightInd w:val="0"/>
        <w:spacing w:after="0" w:line="240" w:lineRule="auto"/>
        <w:jc w:val="both"/>
        <w:rPr>
          <w:rFonts w:ascii="Arial" w:hAnsi="Arial" w:cs="Arial"/>
          <w:iCs/>
          <w:sz w:val="24"/>
          <w:szCs w:val="24"/>
        </w:rPr>
      </w:pPr>
      <w:r w:rsidRPr="00D24967">
        <w:rPr>
          <w:rFonts w:ascii="Arial" w:hAnsi="Arial" w:cs="Arial"/>
          <w:iCs/>
          <w:sz w:val="24"/>
          <w:szCs w:val="24"/>
        </w:rPr>
        <w:t>1. The offender is to deposit the prescribed fine at any notified branch of the Bank of Punjab of the town within 10 days failing which he shall be prosecuted in the court of ________________________________</w:t>
      </w:r>
    </w:p>
    <w:p w:rsidR="00E93AB7" w:rsidRPr="00D24967" w:rsidRDefault="00E93AB7" w:rsidP="0040528F">
      <w:pPr>
        <w:autoSpaceDE w:val="0"/>
        <w:autoSpaceDN w:val="0"/>
        <w:adjustRightInd w:val="0"/>
        <w:spacing w:after="0" w:line="240" w:lineRule="auto"/>
        <w:rPr>
          <w:rFonts w:ascii="Arial" w:hAnsi="Arial" w:cs="Arial"/>
          <w:iCs/>
          <w:sz w:val="24"/>
          <w:szCs w:val="24"/>
        </w:rPr>
      </w:pPr>
    </w:p>
    <w:p w:rsidR="00E93AB7" w:rsidRPr="00D24967" w:rsidRDefault="00E93AB7" w:rsidP="0040528F">
      <w:pPr>
        <w:autoSpaceDE w:val="0"/>
        <w:autoSpaceDN w:val="0"/>
        <w:adjustRightInd w:val="0"/>
        <w:spacing w:after="0" w:line="240" w:lineRule="auto"/>
        <w:jc w:val="both"/>
        <w:rPr>
          <w:rFonts w:ascii="Arial" w:hAnsi="Arial" w:cs="Arial"/>
          <w:iCs/>
          <w:sz w:val="24"/>
          <w:szCs w:val="24"/>
        </w:rPr>
      </w:pPr>
      <w:r w:rsidRPr="00D24967">
        <w:rPr>
          <w:rFonts w:ascii="Arial" w:hAnsi="Arial" w:cs="Arial"/>
          <w:iCs/>
          <w:sz w:val="24"/>
          <w:szCs w:val="24"/>
        </w:rPr>
        <w:t>2. If the offender is found guilty by the court, he shall be convicted with double the fine prescribed for the offence.</w:t>
      </w:r>
    </w:p>
    <w:p w:rsidR="00E93AB7" w:rsidRPr="00D24967" w:rsidRDefault="00E93AB7" w:rsidP="0040528F">
      <w:pPr>
        <w:autoSpaceDE w:val="0"/>
        <w:autoSpaceDN w:val="0"/>
        <w:adjustRightInd w:val="0"/>
        <w:spacing w:after="0" w:line="240" w:lineRule="auto"/>
        <w:rPr>
          <w:rFonts w:ascii="Arial" w:hAnsi="Arial" w:cs="Arial"/>
          <w:i/>
          <w:iCs/>
          <w:sz w:val="24"/>
          <w:szCs w:val="24"/>
        </w:rPr>
      </w:pPr>
    </w:p>
    <w:p w:rsidR="00E93AB7" w:rsidRPr="00D24967" w:rsidRDefault="00E93AB7" w:rsidP="0040528F">
      <w:pPr>
        <w:autoSpaceDE w:val="0"/>
        <w:autoSpaceDN w:val="0"/>
        <w:adjustRightInd w:val="0"/>
        <w:spacing w:after="0" w:line="240" w:lineRule="auto"/>
        <w:rPr>
          <w:rFonts w:ascii="Arial" w:hAnsi="Arial" w:cs="Arial"/>
          <w:b/>
          <w:bCs/>
          <w:sz w:val="24"/>
          <w:szCs w:val="24"/>
        </w:rPr>
      </w:pPr>
      <w:r w:rsidRPr="00D24967">
        <w:rPr>
          <w:rFonts w:ascii="Arial" w:hAnsi="Arial" w:cs="Arial"/>
          <w:b/>
          <w:bCs/>
          <w:sz w:val="24"/>
          <w:szCs w:val="24"/>
        </w:rPr>
        <w:t>FOR BANK USE ONLY</w:t>
      </w:r>
    </w:p>
    <w:p w:rsidR="00E93AB7" w:rsidRPr="00D24967" w:rsidRDefault="00E93AB7" w:rsidP="0040528F">
      <w:pPr>
        <w:autoSpaceDE w:val="0"/>
        <w:autoSpaceDN w:val="0"/>
        <w:adjustRightInd w:val="0"/>
        <w:spacing w:after="0" w:line="240" w:lineRule="auto"/>
        <w:rPr>
          <w:rFonts w:ascii="Arial" w:hAnsi="Arial" w:cs="Arial"/>
          <w:b/>
          <w:bCs/>
          <w:sz w:val="24"/>
          <w:szCs w:val="24"/>
        </w:rPr>
      </w:pPr>
    </w:p>
    <w:p w:rsidR="00E93AB7" w:rsidRPr="00D24967" w:rsidRDefault="00E93AB7" w:rsidP="0040528F">
      <w:pPr>
        <w:autoSpaceDE w:val="0"/>
        <w:autoSpaceDN w:val="0"/>
        <w:adjustRightInd w:val="0"/>
        <w:spacing w:after="0" w:line="360" w:lineRule="auto"/>
        <w:rPr>
          <w:rFonts w:ascii="Arial" w:hAnsi="Arial" w:cs="Arial"/>
          <w:sz w:val="24"/>
          <w:szCs w:val="24"/>
        </w:rPr>
      </w:pPr>
      <w:r w:rsidRPr="00D24967">
        <w:rPr>
          <w:rFonts w:ascii="Arial" w:hAnsi="Arial" w:cs="Arial"/>
          <w:sz w:val="24"/>
          <w:szCs w:val="24"/>
        </w:rPr>
        <w:t>Received Rs.________ (in words)___________________________</w:t>
      </w:r>
    </w:p>
    <w:p w:rsidR="00E93AB7" w:rsidRPr="00D24967" w:rsidRDefault="00E93AB7" w:rsidP="0040528F">
      <w:pPr>
        <w:spacing w:after="0" w:line="240" w:lineRule="auto"/>
        <w:rPr>
          <w:rFonts w:ascii="Arial" w:hAnsi="Arial" w:cs="Arial"/>
          <w:sz w:val="24"/>
          <w:szCs w:val="24"/>
        </w:rPr>
      </w:pPr>
    </w:p>
    <w:tbl>
      <w:tblPr>
        <w:tblW w:w="0" w:type="auto"/>
        <w:tblLook w:val="00A0" w:firstRow="1" w:lastRow="0" w:firstColumn="1" w:lastColumn="0" w:noHBand="0" w:noVBand="0"/>
      </w:tblPr>
      <w:tblGrid>
        <w:gridCol w:w="4622"/>
        <w:gridCol w:w="4623"/>
      </w:tblGrid>
      <w:tr w:rsidR="00E93AB7" w:rsidRPr="00D24967" w:rsidTr="009B1292">
        <w:tc>
          <w:tcPr>
            <w:tcW w:w="4622" w:type="dxa"/>
          </w:tcPr>
          <w:p w:rsidR="00E93AB7" w:rsidRPr="009B1292" w:rsidRDefault="00E93AB7" w:rsidP="009B1292">
            <w:pPr>
              <w:spacing w:after="0" w:line="240" w:lineRule="auto"/>
              <w:rPr>
                <w:rFonts w:ascii="Arial" w:hAnsi="Arial" w:cs="Arial"/>
                <w:sz w:val="24"/>
                <w:szCs w:val="24"/>
              </w:rPr>
            </w:pPr>
            <w:r w:rsidRPr="009B1292">
              <w:rPr>
                <w:rFonts w:ascii="Arial" w:hAnsi="Arial" w:cs="Arial"/>
                <w:sz w:val="24"/>
                <w:szCs w:val="24"/>
              </w:rPr>
              <w:t>Signature</w:t>
            </w:r>
          </w:p>
        </w:tc>
        <w:tc>
          <w:tcPr>
            <w:tcW w:w="4623" w:type="dxa"/>
          </w:tcPr>
          <w:p w:rsidR="00E93AB7" w:rsidRPr="009B1292" w:rsidRDefault="00E93AB7" w:rsidP="009B1292">
            <w:pPr>
              <w:spacing w:after="0" w:line="240" w:lineRule="auto"/>
              <w:jc w:val="center"/>
              <w:rPr>
                <w:rFonts w:ascii="Arial" w:hAnsi="Arial" w:cs="Arial"/>
                <w:sz w:val="24"/>
                <w:szCs w:val="24"/>
              </w:rPr>
            </w:pPr>
            <w:r w:rsidRPr="009B1292">
              <w:rPr>
                <w:rFonts w:ascii="Arial" w:hAnsi="Arial" w:cs="Arial"/>
                <w:sz w:val="24"/>
                <w:szCs w:val="24"/>
              </w:rPr>
              <w:t>Official stamp of the branch”</w:t>
            </w:r>
          </w:p>
        </w:tc>
      </w:tr>
    </w:tbl>
    <w:p w:rsidR="00E93AB7" w:rsidRPr="00D24967" w:rsidRDefault="00E93AB7" w:rsidP="0040528F">
      <w:pPr>
        <w:widowControl w:val="0"/>
        <w:autoSpaceDE w:val="0"/>
        <w:autoSpaceDN w:val="0"/>
        <w:adjustRightInd w:val="0"/>
        <w:spacing w:after="0" w:line="240" w:lineRule="auto"/>
        <w:ind w:right="641"/>
        <w:jc w:val="both"/>
        <w:rPr>
          <w:rFonts w:ascii="Arial" w:hAnsi="Arial" w:cs="Arial"/>
          <w:sz w:val="24"/>
          <w:szCs w:val="24"/>
        </w:rPr>
      </w:pPr>
    </w:p>
    <w:p w:rsidR="00E93AB7" w:rsidRPr="00D854ED" w:rsidRDefault="00E93AB7" w:rsidP="00F47DFA">
      <w:pPr>
        <w:spacing w:after="0" w:line="240" w:lineRule="auto"/>
        <w:jc w:val="both"/>
        <w:rPr>
          <w:rFonts w:ascii="Arial" w:hAnsi="Arial"/>
          <w:color w:val="000000"/>
          <w:sz w:val="24"/>
          <w:szCs w:val="24"/>
          <w:lang w:eastAsia="en-GB"/>
        </w:rPr>
      </w:pPr>
      <w:r w:rsidRPr="00D24967">
        <w:rPr>
          <w:rFonts w:ascii="Arial" w:hAnsi="Arial" w:cs="Arial"/>
          <w:b/>
          <w:spacing w:val="-2"/>
          <w:sz w:val="24"/>
          <w:szCs w:val="24"/>
        </w:rPr>
        <w:t>5.</w:t>
      </w:r>
      <w:r w:rsidRPr="00D24967">
        <w:rPr>
          <w:rFonts w:ascii="Arial" w:hAnsi="Arial" w:cs="Arial"/>
          <w:b/>
          <w:spacing w:val="-2"/>
          <w:sz w:val="24"/>
          <w:szCs w:val="24"/>
        </w:rPr>
        <w:tab/>
        <w:t>Repeal.–</w:t>
      </w:r>
      <w:r w:rsidRPr="00D24967">
        <w:rPr>
          <w:rFonts w:ascii="Arial" w:hAnsi="Arial" w:cs="Arial"/>
          <w:color w:val="000000"/>
          <w:sz w:val="24"/>
          <w:szCs w:val="24"/>
        </w:rPr>
        <w:t xml:space="preserve"> The </w:t>
      </w:r>
      <w:r w:rsidRPr="00D24967">
        <w:rPr>
          <w:rFonts w:ascii="Arial" w:hAnsi="Arial" w:cs="Arial"/>
          <w:sz w:val="24"/>
          <w:szCs w:val="24"/>
        </w:rPr>
        <w:t>Provincial Motor Vehicles (Amendment) Ordinance</w:t>
      </w:r>
      <w:r>
        <w:rPr>
          <w:rFonts w:ascii="Arial" w:hAnsi="Arial" w:cs="Arial"/>
          <w:sz w:val="24"/>
          <w:szCs w:val="24"/>
        </w:rPr>
        <w:t>,</w:t>
      </w:r>
      <w:r w:rsidRPr="00D24967">
        <w:rPr>
          <w:rFonts w:ascii="Arial" w:hAnsi="Arial" w:cs="Arial"/>
          <w:sz w:val="24"/>
          <w:szCs w:val="24"/>
        </w:rPr>
        <w:t xml:space="preserve"> 2015</w:t>
      </w:r>
      <w:r w:rsidRPr="00D24967">
        <w:rPr>
          <w:rFonts w:ascii="Arial" w:hAnsi="Arial" w:cs="Arial"/>
          <w:color w:val="000000"/>
          <w:sz w:val="24"/>
          <w:szCs w:val="24"/>
        </w:rPr>
        <w:t xml:space="preserve"> (XX</w:t>
      </w:r>
      <w:r>
        <w:rPr>
          <w:rFonts w:ascii="Arial" w:hAnsi="Arial" w:cs="Arial"/>
          <w:color w:val="000000"/>
          <w:sz w:val="24"/>
          <w:szCs w:val="24"/>
        </w:rPr>
        <w:t>X</w:t>
      </w:r>
      <w:r w:rsidRPr="00D24967">
        <w:rPr>
          <w:rFonts w:ascii="Arial" w:hAnsi="Arial" w:cs="Arial"/>
          <w:color w:val="000000"/>
          <w:sz w:val="24"/>
          <w:szCs w:val="24"/>
        </w:rPr>
        <w:t>III of 2015)</w:t>
      </w:r>
      <w:r w:rsidRPr="00D854ED">
        <w:rPr>
          <w:rFonts w:ascii="Arial" w:hAnsi="Arial"/>
          <w:color w:val="000000"/>
          <w:sz w:val="24"/>
          <w:szCs w:val="24"/>
        </w:rPr>
        <w:t xml:space="preserve"> is </w:t>
      </w:r>
      <w:r w:rsidRPr="00D854ED">
        <w:rPr>
          <w:rFonts w:ascii="Arial" w:hAnsi="Arial"/>
          <w:color w:val="000000"/>
          <w:sz w:val="24"/>
          <w:szCs w:val="24"/>
          <w:lang w:eastAsia="en-GB"/>
        </w:rPr>
        <w:t>hereby repealed.</w:t>
      </w:r>
    </w:p>
    <w:p w:rsidR="00E93AB7" w:rsidRPr="00D24967" w:rsidRDefault="00E93AB7" w:rsidP="0040528F">
      <w:pPr>
        <w:spacing w:after="0" w:line="240" w:lineRule="auto"/>
        <w:jc w:val="both"/>
        <w:rPr>
          <w:rFonts w:ascii="Arial" w:hAnsi="Arial" w:cs="Arial"/>
          <w:sz w:val="24"/>
          <w:szCs w:val="24"/>
        </w:rPr>
      </w:pPr>
    </w:p>
    <w:p w:rsidR="00E93AB7" w:rsidRPr="00D24967" w:rsidRDefault="00E93AB7" w:rsidP="0040528F">
      <w:pPr>
        <w:spacing w:after="0" w:line="240" w:lineRule="auto"/>
        <w:rPr>
          <w:rFonts w:ascii="Arial" w:hAnsi="Arial" w:cs="Arial"/>
          <w:sz w:val="24"/>
          <w:szCs w:val="24"/>
        </w:rPr>
      </w:pPr>
    </w:p>
    <w:p w:rsidR="00E93AB7" w:rsidRPr="00D24967" w:rsidRDefault="00E93AB7" w:rsidP="0040528F">
      <w:pPr>
        <w:tabs>
          <w:tab w:val="center" w:pos="7150"/>
        </w:tabs>
        <w:spacing w:after="0" w:line="240" w:lineRule="auto"/>
        <w:jc w:val="both"/>
        <w:rPr>
          <w:rFonts w:ascii="Arial" w:hAnsi="Arial" w:cs="Arial"/>
          <w:bCs/>
          <w:sz w:val="24"/>
          <w:szCs w:val="24"/>
        </w:rPr>
      </w:pPr>
    </w:p>
    <w:p w:rsidR="00E93AB7" w:rsidRPr="00D24967" w:rsidRDefault="00E93AB7" w:rsidP="0040528F">
      <w:pPr>
        <w:tabs>
          <w:tab w:val="center" w:pos="6720"/>
        </w:tabs>
        <w:spacing w:after="0" w:line="240" w:lineRule="auto"/>
        <w:jc w:val="both"/>
        <w:rPr>
          <w:rFonts w:ascii="Arial" w:hAnsi="Arial" w:cs="Arial"/>
          <w:b/>
          <w:bCs/>
          <w:sz w:val="24"/>
          <w:szCs w:val="24"/>
        </w:rPr>
      </w:pPr>
      <w:r w:rsidRPr="00D24967">
        <w:rPr>
          <w:rFonts w:ascii="Arial" w:hAnsi="Arial" w:cs="Arial"/>
          <w:b/>
          <w:bCs/>
          <w:sz w:val="24"/>
          <w:szCs w:val="24"/>
        </w:rPr>
        <w:tab/>
        <w:t>MINISTER INCHARGE</w:t>
      </w:r>
    </w:p>
    <w:p w:rsidR="00E93AB7" w:rsidRPr="00D24967" w:rsidRDefault="00E93AB7" w:rsidP="0040528F">
      <w:pPr>
        <w:tabs>
          <w:tab w:val="center" w:pos="6720"/>
        </w:tabs>
        <w:spacing w:after="0" w:line="240" w:lineRule="auto"/>
        <w:jc w:val="both"/>
        <w:rPr>
          <w:rFonts w:ascii="Arial" w:hAnsi="Arial" w:cs="Arial"/>
          <w:sz w:val="24"/>
          <w:szCs w:val="24"/>
        </w:rPr>
      </w:pPr>
    </w:p>
    <w:p w:rsidR="00E93AB7" w:rsidRPr="00D24967" w:rsidRDefault="00E93AB7" w:rsidP="0040528F">
      <w:pPr>
        <w:pBdr>
          <w:top w:val="single" w:sz="4" w:space="1" w:color="auto"/>
        </w:pBdr>
        <w:tabs>
          <w:tab w:val="center" w:pos="6720"/>
          <w:tab w:val="center" w:pos="7930"/>
        </w:tabs>
        <w:spacing w:after="0" w:line="240" w:lineRule="auto"/>
        <w:rPr>
          <w:rFonts w:ascii="Arial" w:hAnsi="Arial" w:cs="Arial"/>
          <w:b/>
          <w:sz w:val="24"/>
          <w:szCs w:val="24"/>
        </w:rPr>
      </w:pPr>
      <w:smartTag w:uri="urn:schemas-microsoft-com:office:smarttags" w:element="City">
        <w:r w:rsidRPr="00D24967">
          <w:rPr>
            <w:rFonts w:ascii="Arial" w:hAnsi="Arial" w:cs="Arial"/>
            <w:b/>
            <w:sz w:val="24"/>
            <w:szCs w:val="24"/>
          </w:rPr>
          <w:t>Lahore</w:t>
        </w:r>
      </w:smartTag>
      <w:r w:rsidRPr="00D24967">
        <w:rPr>
          <w:rFonts w:ascii="Arial" w:hAnsi="Arial" w:cs="Arial"/>
          <w:b/>
          <w:sz w:val="24"/>
          <w:szCs w:val="24"/>
        </w:rPr>
        <w:t>:</w:t>
      </w:r>
      <w:bookmarkStart w:id="4" w:name="_GoBack"/>
      <w:bookmarkEnd w:id="4"/>
      <w:r w:rsidRPr="00D24967">
        <w:rPr>
          <w:rFonts w:ascii="Arial" w:hAnsi="Arial" w:cs="Arial"/>
          <w:b/>
          <w:sz w:val="24"/>
          <w:szCs w:val="24"/>
        </w:rPr>
        <w:tab/>
        <w:t xml:space="preserve">RAI </w:t>
      </w:r>
      <w:r w:rsidRPr="00D24967">
        <w:rPr>
          <w:rFonts w:ascii="Arial" w:hAnsi="Arial" w:cs="Arial"/>
          <w:b/>
          <w:bCs/>
          <w:sz w:val="24"/>
          <w:szCs w:val="24"/>
        </w:rPr>
        <w:t>MUMTAZ HUSSAIN BABAR</w:t>
      </w:r>
    </w:p>
    <w:p w:rsidR="00E93AB7" w:rsidRPr="00D24967" w:rsidRDefault="009B116A" w:rsidP="009B116A">
      <w:pPr>
        <w:pBdr>
          <w:top w:val="single" w:sz="4" w:space="1" w:color="auto"/>
        </w:pBdr>
        <w:tabs>
          <w:tab w:val="center" w:pos="6570"/>
        </w:tabs>
        <w:spacing w:after="0" w:line="240" w:lineRule="auto"/>
        <w:rPr>
          <w:rFonts w:ascii="Arial" w:hAnsi="Arial" w:cs="Arial"/>
          <w:sz w:val="24"/>
          <w:szCs w:val="24"/>
        </w:rPr>
      </w:pPr>
      <w:r>
        <w:rPr>
          <w:rFonts w:ascii="Arial" w:hAnsi="Arial" w:cs="Arial"/>
          <w:b/>
          <w:sz w:val="24"/>
          <w:szCs w:val="24"/>
        </w:rPr>
        <w:t>1</w:t>
      </w:r>
      <w:r w:rsidRPr="009B116A">
        <w:rPr>
          <w:rFonts w:ascii="Arial" w:hAnsi="Arial" w:cs="Arial"/>
          <w:b/>
          <w:sz w:val="24"/>
          <w:szCs w:val="24"/>
          <w:vertAlign w:val="superscript"/>
        </w:rPr>
        <w:t>st</w:t>
      </w:r>
      <w:r>
        <w:rPr>
          <w:rFonts w:ascii="Arial" w:hAnsi="Arial" w:cs="Arial"/>
          <w:b/>
          <w:sz w:val="24"/>
          <w:szCs w:val="24"/>
        </w:rPr>
        <w:t xml:space="preserve"> February </w:t>
      </w:r>
      <w:r w:rsidR="00E93AB7" w:rsidRPr="00D24967">
        <w:rPr>
          <w:rFonts w:ascii="Arial" w:hAnsi="Arial" w:cs="Arial"/>
          <w:b/>
          <w:sz w:val="24"/>
          <w:szCs w:val="24"/>
        </w:rPr>
        <w:t>2016</w:t>
      </w:r>
      <w:r w:rsidR="00E93AB7" w:rsidRPr="00D24967">
        <w:rPr>
          <w:rFonts w:ascii="Arial" w:hAnsi="Arial" w:cs="Arial"/>
          <w:b/>
          <w:sz w:val="24"/>
          <w:szCs w:val="24"/>
        </w:rPr>
        <w:tab/>
        <w:t>Secretary</w:t>
      </w:r>
    </w:p>
    <w:sectPr w:rsidR="00E93AB7" w:rsidRPr="00D24967" w:rsidSect="00C12A41">
      <w:headerReference w:type="default" r:id="rId8"/>
      <w:pgSz w:w="11909" w:h="16834" w:code="9"/>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B9" w:rsidRDefault="003E47B9" w:rsidP="00F6139F">
      <w:pPr>
        <w:spacing w:after="0" w:line="240" w:lineRule="auto"/>
      </w:pPr>
      <w:r>
        <w:separator/>
      </w:r>
    </w:p>
  </w:endnote>
  <w:endnote w:type="continuationSeparator" w:id="0">
    <w:p w:rsidR="003E47B9" w:rsidRDefault="003E47B9" w:rsidP="00F61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B9" w:rsidRDefault="003E47B9" w:rsidP="00F6139F">
      <w:pPr>
        <w:spacing w:after="0" w:line="240" w:lineRule="auto"/>
      </w:pPr>
      <w:r>
        <w:separator/>
      </w:r>
    </w:p>
  </w:footnote>
  <w:footnote w:type="continuationSeparator" w:id="0">
    <w:p w:rsidR="003E47B9" w:rsidRDefault="003E47B9" w:rsidP="00F61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AB7" w:rsidRDefault="004E44D5">
    <w:pPr>
      <w:pStyle w:val="Header"/>
      <w:jc w:val="center"/>
    </w:pPr>
    <w:r>
      <w:fldChar w:fldCharType="begin"/>
    </w:r>
    <w:r>
      <w:instrText xml:space="preserve"> PAGE   \* MERGEFORMAT </w:instrText>
    </w:r>
    <w:r>
      <w:fldChar w:fldCharType="separate"/>
    </w:r>
    <w:r w:rsidR="009B116A">
      <w:rPr>
        <w:noProof/>
      </w:rPr>
      <w:t>4</w:t>
    </w:r>
    <w:r>
      <w:rPr>
        <w:noProof/>
      </w:rPr>
      <w:fldChar w:fldCharType="end"/>
    </w:r>
  </w:p>
  <w:p w:rsidR="00E93AB7" w:rsidRDefault="00E93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6933"/>
    <w:multiLevelType w:val="hybridMultilevel"/>
    <w:tmpl w:val="844E11EE"/>
    <w:lvl w:ilvl="0" w:tplc="3C6ED940">
      <w:start w:val="1"/>
      <w:numFmt w:val="lowerLetter"/>
      <w:lvlText w:val="(%1)"/>
      <w:lvlJc w:val="left"/>
      <w:pPr>
        <w:ind w:left="3600" w:hanging="720"/>
      </w:pPr>
      <w:rPr>
        <w:rFonts w:cs="Times New Roman" w:hint="default"/>
        <w:b w:val="0"/>
        <w:bCs/>
        <w:color w:val="00000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
    <w:nsid w:val="259B5968"/>
    <w:multiLevelType w:val="hybridMultilevel"/>
    <w:tmpl w:val="5C78E0EA"/>
    <w:lvl w:ilvl="0" w:tplc="14E84C20">
      <w:start w:val="1"/>
      <w:numFmt w:val="decimal"/>
      <w:lvlText w:val="%1."/>
      <w:lvlJc w:val="left"/>
      <w:pPr>
        <w:ind w:left="720" w:hanging="360"/>
      </w:pPr>
      <w:rPr>
        <w:rFonts w:ascii="Verdana" w:hAnsi="Verdana"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1282F14"/>
    <w:multiLevelType w:val="hybridMultilevel"/>
    <w:tmpl w:val="390AB086"/>
    <w:lvl w:ilvl="0" w:tplc="C45ECE9E">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75F046F0"/>
    <w:multiLevelType w:val="hybridMultilevel"/>
    <w:tmpl w:val="DA30DB6A"/>
    <w:lvl w:ilvl="0" w:tplc="8B20F54A">
      <w:start w:val="2"/>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143F4"/>
    <w:rsid w:val="00047441"/>
    <w:rsid w:val="00056486"/>
    <w:rsid w:val="00083908"/>
    <w:rsid w:val="000E410B"/>
    <w:rsid w:val="000F1E80"/>
    <w:rsid w:val="0010515C"/>
    <w:rsid w:val="001133FD"/>
    <w:rsid w:val="00144259"/>
    <w:rsid w:val="001A3C33"/>
    <w:rsid w:val="001B23C6"/>
    <w:rsid w:val="001B2800"/>
    <w:rsid w:val="001C6B9E"/>
    <w:rsid w:val="001E52EE"/>
    <w:rsid w:val="001F1DCC"/>
    <w:rsid w:val="00217775"/>
    <w:rsid w:val="00221397"/>
    <w:rsid w:val="002939BA"/>
    <w:rsid w:val="00294C99"/>
    <w:rsid w:val="002C0BBC"/>
    <w:rsid w:val="002C6BC7"/>
    <w:rsid w:val="002D46C3"/>
    <w:rsid w:val="002F7DF0"/>
    <w:rsid w:val="003134BE"/>
    <w:rsid w:val="003325C2"/>
    <w:rsid w:val="00333676"/>
    <w:rsid w:val="003479CA"/>
    <w:rsid w:val="00357C8A"/>
    <w:rsid w:val="00363B61"/>
    <w:rsid w:val="0039405F"/>
    <w:rsid w:val="003A591D"/>
    <w:rsid w:val="003B6B1C"/>
    <w:rsid w:val="003C3AE2"/>
    <w:rsid w:val="003C6A82"/>
    <w:rsid w:val="003E47B9"/>
    <w:rsid w:val="0040528F"/>
    <w:rsid w:val="0041230D"/>
    <w:rsid w:val="00413E3A"/>
    <w:rsid w:val="004610FD"/>
    <w:rsid w:val="00490F30"/>
    <w:rsid w:val="004A382C"/>
    <w:rsid w:val="004D5C21"/>
    <w:rsid w:val="004E1FEB"/>
    <w:rsid w:val="004E44D5"/>
    <w:rsid w:val="00501771"/>
    <w:rsid w:val="005029F9"/>
    <w:rsid w:val="00533072"/>
    <w:rsid w:val="0053521C"/>
    <w:rsid w:val="00551D39"/>
    <w:rsid w:val="005547E7"/>
    <w:rsid w:val="00581015"/>
    <w:rsid w:val="005B71A4"/>
    <w:rsid w:val="005F378C"/>
    <w:rsid w:val="00601AD1"/>
    <w:rsid w:val="00617258"/>
    <w:rsid w:val="006273D2"/>
    <w:rsid w:val="00635476"/>
    <w:rsid w:val="00683DDE"/>
    <w:rsid w:val="006C7D1E"/>
    <w:rsid w:val="006E52B4"/>
    <w:rsid w:val="006F11F8"/>
    <w:rsid w:val="00711095"/>
    <w:rsid w:val="00714D8F"/>
    <w:rsid w:val="00731E34"/>
    <w:rsid w:val="00743F52"/>
    <w:rsid w:val="007511C9"/>
    <w:rsid w:val="00786602"/>
    <w:rsid w:val="007B0839"/>
    <w:rsid w:val="007C05A6"/>
    <w:rsid w:val="007C4A1E"/>
    <w:rsid w:val="007C55D7"/>
    <w:rsid w:val="007D3EBE"/>
    <w:rsid w:val="007D7F9E"/>
    <w:rsid w:val="007F0AC5"/>
    <w:rsid w:val="007F4F82"/>
    <w:rsid w:val="0082161E"/>
    <w:rsid w:val="00834555"/>
    <w:rsid w:val="008A6F9C"/>
    <w:rsid w:val="008B1D83"/>
    <w:rsid w:val="008D169E"/>
    <w:rsid w:val="008E5533"/>
    <w:rsid w:val="00933662"/>
    <w:rsid w:val="00964CF9"/>
    <w:rsid w:val="0097381C"/>
    <w:rsid w:val="009813D9"/>
    <w:rsid w:val="009B116A"/>
    <w:rsid w:val="009B1292"/>
    <w:rsid w:val="009B585C"/>
    <w:rsid w:val="009B69BA"/>
    <w:rsid w:val="009D71FD"/>
    <w:rsid w:val="00A143F4"/>
    <w:rsid w:val="00A30326"/>
    <w:rsid w:val="00A3212B"/>
    <w:rsid w:val="00A526CC"/>
    <w:rsid w:val="00A707DF"/>
    <w:rsid w:val="00A74E9D"/>
    <w:rsid w:val="00A81CD3"/>
    <w:rsid w:val="00A90D77"/>
    <w:rsid w:val="00AE0A6F"/>
    <w:rsid w:val="00AE289E"/>
    <w:rsid w:val="00B0439E"/>
    <w:rsid w:val="00B10248"/>
    <w:rsid w:val="00B25C97"/>
    <w:rsid w:val="00B50C14"/>
    <w:rsid w:val="00B70799"/>
    <w:rsid w:val="00BC0CA6"/>
    <w:rsid w:val="00BD3FB3"/>
    <w:rsid w:val="00BF1BC9"/>
    <w:rsid w:val="00BF6C50"/>
    <w:rsid w:val="00C12A41"/>
    <w:rsid w:val="00C44AA5"/>
    <w:rsid w:val="00C66264"/>
    <w:rsid w:val="00C9406C"/>
    <w:rsid w:val="00C954E4"/>
    <w:rsid w:val="00C9661D"/>
    <w:rsid w:val="00D176D9"/>
    <w:rsid w:val="00D24967"/>
    <w:rsid w:val="00D27986"/>
    <w:rsid w:val="00D854ED"/>
    <w:rsid w:val="00D92908"/>
    <w:rsid w:val="00DA18AD"/>
    <w:rsid w:val="00DA1E0C"/>
    <w:rsid w:val="00DA6F0F"/>
    <w:rsid w:val="00DC2D86"/>
    <w:rsid w:val="00E05A2C"/>
    <w:rsid w:val="00E10287"/>
    <w:rsid w:val="00E17E09"/>
    <w:rsid w:val="00E622FD"/>
    <w:rsid w:val="00E93AB7"/>
    <w:rsid w:val="00EA0CD6"/>
    <w:rsid w:val="00EB5C87"/>
    <w:rsid w:val="00EF35AA"/>
    <w:rsid w:val="00EF47B6"/>
    <w:rsid w:val="00F15F02"/>
    <w:rsid w:val="00F374AD"/>
    <w:rsid w:val="00F47DFA"/>
    <w:rsid w:val="00F6139F"/>
    <w:rsid w:val="00F74175"/>
    <w:rsid w:val="00FA6A32"/>
    <w:rsid w:val="00FA7AA1"/>
    <w:rsid w:val="00FE22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662"/>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3662"/>
    <w:pPr>
      <w:ind w:left="720"/>
      <w:contextualSpacing/>
    </w:pPr>
  </w:style>
  <w:style w:type="table" w:styleId="TableGrid">
    <w:name w:val="Table Grid"/>
    <w:basedOn w:val="TableNormal"/>
    <w:uiPriority w:val="99"/>
    <w:rsid w:val="00EF4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C4A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4A1E"/>
    <w:rPr>
      <w:rFonts w:ascii="Tahoma" w:eastAsia="Times New Roman" w:hAnsi="Tahoma" w:cs="Tahoma"/>
      <w:sz w:val="16"/>
      <w:szCs w:val="16"/>
    </w:rPr>
  </w:style>
  <w:style w:type="character" w:styleId="Hyperlink">
    <w:name w:val="Hyperlink"/>
    <w:uiPriority w:val="99"/>
    <w:rsid w:val="006C7D1E"/>
    <w:rPr>
      <w:rFonts w:cs="Times New Roman"/>
      <w:color w:val="0000FF"/>
      <w:u w:val="single"/>
    </w:rPr>
  </w:style>
  <w:style w:type="paragraph" w:styleId="Header">
    <w:name w:val="header"/>
    <w:basedOn w:val="Normal"/>
    <w:link w:val="HeaderChar"/>
    <w:uiPriority w:val="99"/>
    <w:rsid w:val="00F6139F"/>
    <w:pPr>
      <w:tabs>
        <w:tab w:val="center" w:pos="4680"/>
        <w:tab w:val="right" w:pos="9360"/>
      </w:tabs>
      <w:spacing w:after="0" w:line="240" w:lineRule="auto"/>
    </w:pPr>
  </w:style>
  <w:style w:type="character" w:customStyle="1" w:styleId="HeaderChar">
    <w:name w:val="Header Char"/>
    <w:link w:val="Header"/>
    <w:uiPriority w:val="99"/>
    <w:locked/>
    <w:rsid w:val="00F6139F"/>
    <w:rPr>
      <w:rFonts w:ascii="Calibri" w:eastAsia="Times New Roman" w:hAnsi="Calibri" w:cs="Times New Roman"/>
    </w:rPr>
  </w:style>
  <w:style w:type="paragraph" w:styleId="Footer">
    <w:name w:val="footer"/>
    <w:basedOn w:val="Normal"/>
    <w:link w:val="FooterChar"/>
    <w:uiPriority w:val="99"/>
    <w:rsid w:val="00F6139F"/>
    <w:pPr>
      <w:tabs>
        <w:tab w:val="center" w:pos="4680"/>
        <w:tab w:val="right" w:pos="9360"/>
      </w:tabs>
      <w:spacing w:after="0" w:line="240" w:lineRule="auto"/>
    </w:pPr>
  </w:style>
  <w:style w:type="character" w:customStyle="1" w:styleId="FooterChar">
    <w:name w:val="Footer Char"/>
    <w:link w:val="Footer"/>
    <w:uiPriority w:val="99"/>
    <w:locked/>
    <w:rsid w:val="00F6139F"/>
    <w:rPr>
      <w:rFonts w:ascii="Calibri" w:eastAsia="Times New Roman" w:hAnsi="Calibri" w:cs="Times New Roman"/>
    </w:rPr>
  </w:style>
  <w:style w:type="paragraph" w:styleId="BodyTextIndent2">
    <w:name w:val="Body Text Indent 2"/>
    <w:basedOn w:val="Normal"/>
    <w:link w:val="BodyTextIndent2Char"/>
    <w:uiPriority w:val="99"/>
    <w:rsid w:val="001E52EE"/>
    <w:pPr>
      <w:spacing w:after="0" w:line="240" w:lineRule="auto"/>
      <w:ind w:left="900" w:hanging="360"/>
      <w:jc w:val="both"/>
    </w:pPr>
    <w:rPr>
      <w:rFonts w:ascii="Arial" w:eastAsia="Times New Roman" w:hAnsi="Arial"/>
      <w:sz w:val="24"/>
      <w:szCs w:val="24"/>
      <w:lang w:val="en-GB" w:bidi="ur-PK"/>
    </w:rPr>
  </w:style>
  <w:style w:type="character" w:customStyle="1" w:styleId="BodyTextIndent2Char">
    <w:name w:val="Body Text Indent 2 Char"/>
    <w:link w:val="BodyTextIndent2"/>
    <w:uiPriority w:val="99"/>
    <w:locked/>
    <w:rsid w:val="001E52EE"/>
    <w:rPr>
      <w:rFonts w:ascii="Arial" w:hAnsi="Arial" w:cs="Times New Roman"/>
      <w:sz w:val="24"/>
      <w:szCs w:val="24"/>
      <w:lang w:val="en-GB" w:bidi="ur-P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Mohsin Abbas</dc:creator>
  <cp:keywords/>
  <dc:description/>
  <cp:lastModifiedBy>User2.legis</cp:lastModifiedBy>
  <cp:revision>18</cp:revision>
  <cp:lastPrinted>2015-12-04T09:55:00Z</cp:lastPrinted>
  <dcterms:created xsi:type="dcterms:W3CDTF">2016-01-25T04:44:00Z</dcterms:created>
  <dcterms:modified xsi:type="dcterms:W3CDTF">2016-02-01T12:41:00Z</dcterms:modified>
</cp:coreProperties>
</file>