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821218" w14:textId="77777777" w:rsidR="00E06EA5" w:rsidRPr="00E06EA5" w:rsidRDefault="00E06EA5" w:rsidP="00E06EA5">
      <w:pPr>
        <w:spacing w:line="240" w:lineRule="auto"/>
        <w:jc w:val="center"/>
        <w:rPr>
          <w:rFonts w:ascii="Arial" w:eastAsia="Calibri" w:hAnsi="Arial" w:cs="Arial"/>
          <w:b/>
          <w:sz w:val="40"/>
          <w:szCs w:val="40"/>
          <w:lang w:val="en-GB" w:eastAsia="en-GB"/>
        </w:rPr>
      </w:pPr>
      <w:bookmarkStart w:id="0" w:name="_gjdgxs" w:colFirst="0" w:colLast="0"/>
      <w:bookmarkEnd w:id="0"/>
      <w:r w:rsidRPr="00E06EA5">
        <w:rPr>
          <w:rFonts w:ascii="Arial" w:eastAsia="Calibri" w:hAnsi="Arial" w:cs="Arial"/>
          <w:b/>
          <w:sz w:val="40"/>
          <w:szCs w:val="40"/>
          <w:lang w:val="en-GB" w:eastAsia="en-GB"/>
        </w:rPr>
        <w:t>PROVINCIAL ASSEMBLY OF THE PUNJAB</w:t>
      </w:r>
    </w:p>
    <w:p w14:paraId="1B5C5FC7" w14:textId="77777777" w:rsidR="00A154E8" w:rsidRDefault="00A154E8" w:rsidP="00A154E8">
      <w:pPr>
        <w:spacing w:before="120" w:after="120" w:line="240" w:lineRule="auto"/>
        <w:ind w:left="14" w:right="29" w:hanging="14"/>
        <w:jc w:val="center"/>
        <w:rPr>
          <w:rFonts w:ascii="Arial" w:eastAsia="Verdana" w:hAnsi="Arial" w:cs="Arial"/>
          <w:b/>
          <w:sz w:val="28"/>
          <w:szCs w:val="28"/>
          <w:lang w:val="en-GB" w:eastAsia="en-GB"/>
        </w:rPr>
      </w:pPr>
      <w:r w:rsidRPr="002C6E8B">
        <w:rPr>
          <w:rFonts w:ascii="Arial" w:eastAsia="Verdana" w:hAnsi="Arial" w:cs="Arial"/>
          <w:b/>
          <w:sz w:val="28"/>
          <w:szCs w:val="28"/>
          <w:lang w:val="en-GB" w:eastAsia="en-GB"/>
        </w:rPr>
        <w:t>Bill No. 3</w:t>
      </w:r>
      <w:r>
        <w:rPr>
          <w:rFonts w:ascii="Arial" w:eastAsia="Verdana" w:hAnsi="Arial" w:cs="Arial"/>
          <w:b/>
          <w:sz w:val="28"/>
          <w:szCs w:val="28"/>
          <w:lang w:val="en-GB" w:eastAsia="en-GB"/>
        </w:rPr>
        <w:t>8</w:t>
      </w:r>
      <w:r w:rsidRPr="002C6E8B">
        <w:rPr>
          <w:rFonts w:ascii="Arial" w:eastAsia="Verdana" w:hAnsi="Arial" w:cs="Arial"/>
          <w:b/>
          <w:sz w:val="28"/>
          <w:szCs w:val="28"/>
          <w:lang w:val="en-GB" w:eastAsia="en-GB"/>
        </w:rPr>
        <w:t xml:space="preserve"> of 2025</w:t>
      </w:r>
    </w:p>
    <w:p w14:paraId="41D322EB" w14:textId="77777777" w:rsidR="00A154E8" w:rsidRDefault="00A154E8" w:rsidP="00325551">
      <w:pPr>
        <w:jc w:val="center"/>
        <w:rPr>
          <w:b/>
          <w:bCs/>
          <w:sz w:val="30"/>
          <w:szCs w:val="30"/>
        </w:rPr>
      </w:pPr>
    </w:p>
    <w:p w14:paraId="273B7665" w14:textId="28278D80" w:rsidR="00FB6DFC" w:rsidRPr="00E06EA5" w:rsidRDefault="006D4F84" w:rsidP="00325551">
      <w:pPr>
        <w:jc w:val="center"/>
        <w:rPr>
          <w:b/>
          <w:bCs/>
          <w:sz w:val="30"/>
          <w:szCs w:val="30"/>
        </w:rPr>
      </w:pPr>
      <w:bookmarkStart w:id="1" w:name="_GoBack"/>
      <w:bookmarkEnd w:id="1"/>
      <w:r w:rsidRPr="00E06EA5">
        <w:rPr>
          <w:b/>
          <w:bCs/>
          <w:sz w:val="30"/>
          <w:szCs w:val="30"/>
        </w:rPr>
        <w:t xml:space="preserve">THE </w:t>
      </w:r>
      <w:r w:rsidR="00FB6DFC" w:rsidRPr="00E06EA5">
        <w:rPr>
          <w:b/>
          <w:bCs/>
          <w:sz w:val="30"/>
          <w:szCs w:val="30"/>
        </w:rPr>
        <w:t>PUNJAB INDUSTRIAL RELATION</w:t>
      </w:r>
      <w:r w:rsidR="0078512A" w:rsidRPr="00E06EA5">
        <w:rPr>
          <w:b/>
          <w:bCs/>
          <w:sz w:val="30"/>
          <w:szCs w:val="30"/>
        </w:rPr>
        <w:t>S</w:t>
      </w:r>
      <w:r w:rsidR="00FB6DFC" w:rsidRPr="00E06EA5">
        <w:rPr>
          <w:b/>
          <w:bCs/>
          <w:sz w:val="30"/>
          <w:szCs w:val="30"/>
        </w:rPr>
        <w:t xml:space="preserve"> (AMENDMENT) BILL 2025</w:t>
      </w:r>
    </w:p>
    <w:p w14:paraId="1FA2BA1E" w14:textId="32CA2547" w:rsidR="00FB6DFC" w:rsidRPr="00291357" w:rsidRDefault="00FB6DFC" w:rsidP="00FB6DFC">
      <w:pPr>
        <w:jc w:val="center"/>
      </w:pPr>
      <w:r w:rsidRPr="00291357">
        <w:t>A</w:t>
      </w:r>
    </w:p>
    <w:p w14:paraId="3A669F3F" w14:textId="1004DC0E" w:rsidR="00FB6DFC" w:rsidRPr="00291357" w:rsidRDefault="00FB6DFC" w:rsidP="00FB6DFC">
      <w:pPr>
        <w:jc w:val="center"/>
      </w:pPr>
      <w:r w:rsidRPr="00291357">
        <w:t>BILL</w:t>
      </w:r>
    </w:p>
    <w:p w14:paraId="66DF2D70" w14:textId="7197CD47" w:rsidR="00FB6DFC" w:rsidRPr="00146D4C" w:rsidRDefault="00FB6DFC" w:rsidP="00FB6DFC">
      <w:pPr>
        <w:jc w:val="center"/>
        <w:rPr>
          <w:i/>
          <w:iCs/>
        </w:rPr>
      </w:pPr>
      <w:r w:rsidRPr="00146D4C">
        <w:rPr>
          <w:i/>
          <w:iCs/>
        </w:rPr>
        <w:t>further to amend the Punjab Industrial Relations Act, 2010</w:t>
      </w:r>
      <w:r w:rsidR="00AB339E">
        <w:rPr>
          <w:i/>
          <w:iCs/>
        </w:rPr>
        <w:t>.</w:t>
      </w:r>
    </w:p>
    <w:p w14:paraId="14259F68" w14:textId="0633CEE8" w:rsidR="00FB6DFC" w:rsidRDefault="00FB6DFC" w:rsidP="00907450">
      <w:pPr>
        <w:spacing w:after="0"/>
      </w:pPr>
      <w:r w:rsidRPr="00FB6DFC">
        <w:t>Where it is expedient further to amend the Punjab Industrial Relations Act, 2010 (XIX of 2010) for the purposes hereinafter appearing</w:t>
      </w:r>
      <w:r w:rsidR="0078512A">
        <w:t>.</w:t>
      </w:r>
      <w:r w:rsidRPr="00FB6DFC">
        <w:t xml:space="preserve"> </w:t>
      </w:r>
    </w:p>
    <w:p w14:paraId="3EB55E2B" w14:textId="77777777" w:rsidR="00146D4C" w:rsidRDefault="00146D4C" w:rsidP="00FB6DFC">
      <w:pPr>
        <w:spacing w:after="0"/>
      </w:pPr>
    </w:p>
    <w:p w14:paraId="150BAEEB" w14:textId="6E04E5B7" w:rsidR="00FB6DFC" w:rsidRDefault="00FB6DFC" w:rsidP="00FB6DFC">
      <w:pPr>
        <w:spacing w:after="0"/>
      </w:pPr>
      <w:r w:rsidRPr="00FB6DFC">
        <w:t>Be it enacted by Provincial As</w:t>
      </w:r>
      <w:r w:rsidR="00146D4C">
        <w:t>sembly of the Punjab as follows:</w:t>
      </w:r>
      <w:r w:rsidRPr="00FB6DFC">
        <w:t xml:space="preserve"> </w:t>
      </w:r>
    </w:p>
    <w:p w14:paraId="71263978" w14:textId="77777777" w:rsidR="00FB6DFC" w:rsidRPr="00FB6DFC" w:rsidRDefault="00FB6DFC" w:rsidP="00FB6DFC">
      <w:pPr>
        <w:spacing w:after="0"/>
      </w:pPr>
    </w:p>
    <w:p w14:paraId="641EA354" w14:textId="701F0D4A" w:rsidR="00FB6DFC" w:rsidRPr="00FB6DFC" w:rsidRDefault="00FB6DFC" w:rsidP="009967CB">
      <w:pPr>
        <w:pStyle w:val="ListParagraph"/>
        <w:numPr>
          <w:ilvl w:val="0"/>
          <w:numId w:val="2"/>
        </w:numPr>
        <w:spacing w:line="240" w:lineRule="auto"/>
        <w:ind w:left="0" w:firstLine="0"/>
        <w:jc w:val="both"/>
      </w:pPr>
      <w:r w:rsidRPr="00FB6DFC">
        <w:rPr>
          <w:b/>
          <w:bCs/>
        </w:rPr>
        <w:t>Short title and commencement</w:t>
      </w:r>
      <w:r w:rsidR="009967CB">
        <w:t>.</w:t>
      </w:r>
      <w:r w:rsidR="009967CB" w:rsidRPr="009967CB">
        <w:rPr>
          <w:b/>
          <w:bCs/>
        </w:rPr>
        <w:t>-</w:t>
      </w:r>
      <w:r w:rsidR="0078512A">
        <w:t xml:space="preserve"> (1) This A</w:t>
      </w:r>
      <w:r w:rsidRPr="00FB6DFC">
        <w:t xml:space="preserve">ct may be cited as the </w:t>
      </w:r>
      <w:r>
        <w:t>P</w:t>
      </w:r>
      <w:r w:rsidRPr="00FB6DFC">
        <w:t xml:space="preserve">unjab </w:t>
      </w:r>
      <w:r>
        <w:t>I</w:t>
      </w:r>
      <w:r w:rsidRPr="00FB6DFC">
        <w:t xml:space="preserve">ndustrial </w:t>
      </w:r>
      <w:r>
        <w:t>R</w:t>
      </w:r>
      <w:r w:rsidRPr="00FB6DFC">
        <w:t>elation</w:t>
      </w:r>
      <w:r w:rsidR="0078512A">
        <w:t>s</w:t>
      </w:r>
      <w:r w:rsidRPr="00FB6DFC">
        <w:t xml:space="preserve"> (</w:t>
      </w:r>
      <w:r>
        <w:t>A</w:t>
      </w:r>
      <w:r w:rsidRPr="00FB6DFC">
        <w:t xml:space="preserve">mendment) </w:t>
      </w:r>
      <w:r>
        <w:t>A</w:t>
      </w:r>
      <w:r w:rsidRPr="00FB6DFC">
        <w:t>ct 2025.</w:t>
      </w:r>
    </w:p>
    <w:p w14:paraId="0D44EF3C" w14:textId="40BDD22B" w:rsidR="00FB6DFC" w:rsidRPr="00FB6DFC" w:rsidRDefault="00FB6DFC" w:rsidP="00291357">
      <w:pPr>
        <w:ind w:firstLine="720"/>
      </w:pPr>
      <w:r w:rsidRPr="00FB6DFC">
        <w:t>(2)</w:t>
      </w:r>
      <w:r w:rsidR="00291357">
        <w:tab/>
      </w:r>
      <w:r w:rsidRPr="00FB6DFC">
        <w:t xml:space="preserve">It shall come into force at once. </w:t>
      </w:r>
    </w:p>
    <w:p w14:paraId="0C95570D" w14:textId="558F49BD" w:rsidR="00907450" w:rsidRPr="00907450" w:rsidRDefault="006D4F84" w:rsidP="006B473A">
      <w:pPr>
        <w:pStyle w:val="ListParagraph"/>
        <w:numPr>
          <w:ilvl w:val="0"/>
          <w:numId w:val="2"/>
        </w:numPr>
        <w:ind w:left="0" w:firstLine="0"/>
        <w:jc w:val="both"/>
        <w:rPr>
          <w:b/>
          <w:bCs/>
        </w:rPr>
      </w:pPr>
      <w:r>
        <w:rPr>
          <w:b/>
          <w:bCs/>
        </w:rPr>
        <w:t>Amendment in section</w:t>
      </w:r>
      <w:r w:rsidR="00432FB2" w:rsidRPr="00432FB2">
        <w:rPr>
          <w:b/>
          <w:bCs/>
        </w:rPr>
        <w:t xml:space="preserve"> </w:t>
      </w:r>
      <w:r w:rsidR="00076043">
        <w:rPr>
          <w:b/>
          <w:bCs/>
        </w:rPr>
        <w:t xml:space="preserve">6 of Act XIX of 2010.- </w:t>
      </w:r>
      <w:r w:rsidR="00076043">
        <w:t xml:space="preserve">In </w:t>
      </w:r>
      <w:r>
        <w:t xml:space="preserve">the </w:t>
      </w:r>
      <w:r w:rsidRPr="00FB6DFC">
        <w:t>Punjab Industrial Relations Act, 2010 (XIX of 2010)</w:t>
      </w:r>
      <w:r>
        <w:t xml:space="preserve">, </w:t>
      </w:r>
      <w:r w:rsidRPr="0040216A">
        <w:t>hereinafter referred to as ‘the Act’</w:t>
      </w:r>
      <w:r>
        <w:t xml:space="preserve">, in </w:t>
      </w:r>
      <w:r w:rsidR="00076043">
        <w:t>section 6</w:t>
      </w:r>
      <w:r w:rsidR="0040216A">
        <w:t xml:space="preserve">, </w:t>
      </w:r>
      <w:r>
        <w:t xml:space="preserve">in </w:t>
      </w:r>
      <w:r w:rsidR="0040216A" w:rsidRPr="0040216A">
        <w:t>subsection (2)</w:t>
      </w:r>
      <w:r>
        <w:t xml:space="preserve">, </w:t>
      </w:r>
      <w:r w:rsidRPr="0040216A">
        <w:t>clause (b)</w:t>
      </w:r>
      <w:r w:rsidR="0040216A" w:rsidRPr="0040216A">
        <w:t xml:space="preserve"> </w:t>
      </w:r>
      <w:r w:rsidR="00076043">
        <w:t>shall be omitted.</w:t>
      </w:r>
    </w:p>
    <w:p w14:paraId="671CFF25" w14:textId="6BCB671C" w:rsidR="00FB6DFC" w:rsidRPr="00076043" w:rsidRDefault="00FB6DFC" w:rsidP="00907450">
      <w:pPr>
        <w:pStyle w:val="ListParagraph"/>
        <w:ind w:left="0"/>
        <w:jc w:val="both"/>
        <w:rPr>
          <w:b/>
          <w:bCs/>
        </w:rPr>
      </w:pPr>
    </w:p>
    <w:p w14:paraId="067C30BA" w14:textId="627AE491" w:rsidR="006D4F84" w:rsidRPr="006D4F84" w:rsidRDefault="003311F6" w:rsidP="00291357">
      <w:pPr>
        <w:pStyle w:val="ListParagraph"/>
        <w:numPr>
          <w:ilvl w:val="0"/>
          <w:numId w:val="2"/>
        </w:numPr>
        <w:ind w:left="0" w:firstLine="0"/>
        <w:rPr>
          <w:b/>
          <w:bCs/>
        </w:rPr>
      </w:pPr>
      <w:r>
        <w:rPr>
          <w:b/>
          <w:bCs/>
        </w:rPr>
        <w:t>Amendment</w:t>
      </w:r>
      <w:r w:rsidR="006D4F84">
        <w:rPr>
          <w:b/>
          <w:bCs/>
        </w:rPr>
        <w:t>s</w:t>
      </w:r>
      <w:r>
        <w:rPr>
          <w:b/>
          <w:bCs/>
        </w:rPr>
        <w:t xml:space="preserve"> </w:t>
      </w:r>
      <w:r w:rsidR="006D4F84">
        <w:rPr>
          <w:b/>
          <w:bCs/>
        </w:rPr>
        <w:t>in</w:t>
      </w:r>
      <w:r>
        <w:rPr>
          <w:b/>
          <w:bCs/>
        </w:rPr>
        <w:t xml:space="preserve"> section 60 of Act XIX of 2010.- </w:t>
      </w:r>
      <w:r>
        <w:t xml:space="preserve">In </w:t>
      </w:r>
      <w:r w:rsidR="006B473A">
        <w:t xml:space="preserve">the Act, in </w:t>
      </w:r>
      <w:r>
        <w:t>section 60</w:t>
      </w:r>
      <w:r w:rsidR="006D4F84">
        <w:t>:</w:t>
      </w:r>
    </w:p>
    <w:p w14:paraId="7219F8DE" w14:textId="5BBC26C7" w:rsidR="002568F1" w:rsidRPr="006D4F84" w:rsidRDefault="006D4F84" w:rsidP="006D4F84">
      <w:pPr>
        <w:pStyle w:val="ListParagraph"/>
        <w:numPr>
          <w:ilvl w:val="0"/>
          <w:numId w:val="5"/>
        </w:numPr>
        <w:jc w:val="both"/>
        <w:rPr>
          <w:b/>
          <w:bCs/>
        </w:rPr>
      </w:pPr>
      <w:r w:rsidRPr="006D4F84">
        <w:t>In subsection (1),</w:t>
      </w:r>
      <w:r w:rsidR="003311F6">
        <w:t xml:space="preserve"> </w:t>
      </w:r>
      <w:r>
        <w:t xml:space="preserve">for </w:t>
      </w:r>
      <w:r w:rsidR="005E40E3">
        <w:t>the words “an industrial” occurring for the first time</w:t>
      </w:r>
      <w:r>
        <w:t>,</w:t>
      </w:r>
      <w:r w:rsidR="00307054">
        <w:t xml:space="preserve"> the word “any” shall be substituted</w:t>
      </w:r>
      <w:r>
        <w:t>; and</w:t>
      </w:r>
    </w:p>
    <w:p w14:paraId="5EEA066D" w14:textId="612ECEB0" w:rsidR="006D4F84" w:rsidRPr="005E40E3" w:rsidRDefault="006D4F84" w:rsidP="006D4F84">
      <w:pPr>
        <w:pStyle w:val="ListParagraph"/>
        <w:numPr>
          <w:ilvl w:val="0"/>
          <w:numId w:val="5"/>
        </w:numPr>
        <w:jc w:val="both"/>
        <w:rPr>
          <w:b/>
          <w:bCs/>
        </w:rPr>
      </w:pPr>
      <w:r>
        <w:t>In subsection (3), for the words “an industrial”, the word “any” shall be substituted.</w:t>
      </w:r>
    </w:p>
    <w:p w14:paraId="7D6B41A0" w14:textId="77777777" w:rsidR="00DE0721" w:rsidRDefault="00DE0721" w:rsidP="00CB598E">
      <w:pPr>
        <w:spacing w:after="120" w:line="240" w:lineRule="auto"/>
        <w:jc w:val="center"/>
        <w:rPr>
          <w:b/>
          <w:bCs/>
        </w:rPr>
      </w:pPr>
      <w:r w:rsidRPr="00DE0721">
        <w:rPr>
          <w:b/>
          <w:bCs/>
        </w:rPr>
        <w:t>STATEMENT OF OBJECTS AND REASONS</w:t>
      </w:r>
    </w:p>
    <w:p w14:paraId="3EBBECCD" w14:textId="1347D19D" w:rsidR="002568F1" w:rsidRPr="002568F1" w:rsidRDefault="002568F1" w:rsidP="00CB598E">
      <w:pPr>
        <w:spacing w:line="240" w:lineRule="auto"/>
        <w:jc w:val="both"/>
      </w:pPr>
      <w:r w:rsidRPr="002568F1">
        <w:t>This Bill modernizes the framework governing industrial relations by removing restrictive barriers to union registration and broadening the scope of representation in dispute resolution. It streamlines the registration process by eliminating outdated membership thresholds and ensures that every dispute, regardless of its nature, receives clear and inclusive representation. This modern, analytical approach aims to enhance fairness, clarity, and responsiveness across Punjab's industrial landscape.</w:t>
      </w:r>
    </w:p>
    <w:p w14:paraId="119DD908" w14:textId="77777777" w:rsidR="00291357" w:rsidRPr="00D53B5D" w:rsidRDefault="00291357" w:rsidP="00291357">
      <w:pPr>
        <w:spacing w:after="0"/>
        <w:contextualSpacing/>
        <w:jc w:val="both"/>
        <w:rPr>
          <w:rFonts w:asciiTheme="minorBidi" w:hAnsiTheme="minorBidi"/>
        </w:rPr>
      </w:pPr>
    </w:p>
    <w:p w14:paraId="6F9BC78E" w14:textId="77777777" w:rsidR="00291357" w:rsidRPr="00D53B5D" w:rsidRDefault="00291357" w:rsidP="00291357">
      <w:pPr>
        <w:spacing w:after="0"/>
        <w:contextualSpacing/>
        <w:jc w:val="both"/>
        <w:rPr>
          <w:rFonts w:asciiTheme="minorBidi" w:hAnsiTheme="minorBidi"/>
        </w:rPr>
      </w:pPr>
    </w:p>
    <w:p w14:paraId="46438B42" w14:textId="1A543B7A" w:rsidR="00291357" w:rsidRDefault="00291357" w:rsidP="00C435E7">
      <w:pPr>
        <w:tabs>
          <w:tab w:val="center" w:pos="7200"/>
        </w:tabs>
        <w:spacing w:after="0" w:line="240" w:lineRule="auto"/>
        <w:jc w:val="both"/>
        <w:rPr>
          <w:rFonts w:asciiTheme="minorBidi" w:hAnsiTheme="minorBidi"/>
          <w:b/>
          <w:bCs/>
        </w:rPr>
      </w:pPr>
      <w:r>
        <w:rPr>
          <w:rFonts w:asciiTheme="minorBidi" w:hAnsiTheme="minorBidi"/>
          <w:b/>
          <w:bCs/>
        </w:rPr>
        <w:tab/>
      </w:r>
      <w:r w:rsidR="0009148B">
        <w:rPr>
          <w:rFonts w:asciiTheme="minorBidi" w:hAnsiTheme="minorBidi"/>
          <w:b/>
          <w:bCs/>
        </w:rPr>
        <w:t xml:space="preserve">MR </w:t>
      </w:r>
      <w:r w:rsidRPr="00D53B5D">
        <w:rPr>
          <w:rFonts w:asciiTheme="minorBidi" w:hAnsiTheme="minorBidi"/>
          <w:b/>
          <w:bCs/>
        </w:rPr>
        <w:t>WAQAS MAHMOOD MAAN</w:t>
      </w:r>
    </w:p>
    <w:p w14:paraId="28423E2B" w14:textId="77777777" w:rsidR="00291357" w:rsidRDefault="00291357" w:rsidP="00291357">
      <w:pPr>
        <w:tabs>
          <w:tab w:val="center" w:pos="7200"/>
        </w:tabs>
        <w:spacing w:after="0" w:line="240" w:lineRule="auto"/>
        <w:jc w:val="both"/>
        <w:rPr>
          <w:rFonts w:asciiTheme="minorBidi" w:hAnsiTheme="minorBidi"/>
          <w:b/>
          <w:bCs/>
        </w:rPr>
      </w:pPr>
      <w:r>
        <w:rPr>
          <w:rFonts w:asciiTheme="minorBidi" w:hAnsiTheme="minorBidi"/>
          <w:b/>
          <w:bCs/>
        </w:rPr>
        <w:tab/>
        <w:t xml:space="preserve">MPA </w:t>
      </w:r>
      <w:r w:rsidRPr="00D53B5D">
        <w:rPr>
          <w:rFonts w:asciiTheme="minorBidi" w:hAnsiTheme="minorBidi"/>
          <w:b/>
          <w:bCs/>
        </w:rPr>
        <w:t>(PP-142)</w:t>
      </w:r>
    </w:p>
    <w:p w14:paraId="1057AD46" w14:textId="77777777" w:rsidR="00291357" w:rsidRDefault="00291357" w:rsidP="00291357">
      <w:pPr>
        <w:tabs>
          <w:tab w:val="center" w:pos="7200"/>
        </w:tabs>
        <w:spacing w:after="0" w:line="240" w:lineRule="auto"/>
        <w:jc w:val="both"/>
        <w:rPr>
          <w:rFonts w:asciiTheme="minorBidi" w:hAnsiTheme="minorBidi"/>
          <w:b/>
          <w:bCs/>
        </w:rPr>
      </w:pPr>
      <w:r w:rsidRPr="00657651">
        <w:rPr>
          <w:rFonts w:asciiTheme="minorBidi" w:hAnsiTheme="minorBidi"/>
          <w:b/>
          <w:bCs/>
        </w:rPr>
        <w:tab/>
        <w:t>MEMBER INCHARGE</w:t>
      </w:r>
    </w:p>
    <w:p w14:paraId="0E9F0C02" w14:textId="77777777" w:rsidR="00291357" w:rsidRPr="00CD35A9" w:rsidRDefault="00291357" w:rsidP="00291357">
      <w:pPr>
        <w:widowControl w:val="0"/>
        <w:tabs>
          <w:tab w:val="left" w:pos="1170"/>
          <w:tab w:val="center" w:pos="7200"/>
        </w:tabs>
        <w:autoSpaceDE w:val="0"/>
        <w:autoSpaceDN w:val="0"/>
        <w:adjustRightInd w:val="0"/>
        <w:spacing w:after="0" w:line="240" w:lineRule="auto"/>
        <w:jc w:val="both"/>
        <w:rPr>
          <w:rFonts w:ascii="Arial" w:eastAsia="Times New Roman" w:hAnsi="Arial" w:cs="Arial"/>
          <w:b/>
          <w:color w:val="000000"/>
          <w:shd w:val="clear" w:color="auto" w:fill="FFFFFF"/>
        </w:rPr>
      </w:pPr>
    </w:p>
    <w:p w14:paraId="069C5756" w14:textId="77777777" w:rsidR="00291357" w:rsidRPr="00CD35A9" w:rsidRDefault="00291357" w:rsidP="00291357">
      <w:pPr>
        <w:widowControl w:val="0"/>
        <w:pBdr>
          <w:top w:val="single" w:sz="4" w:space="1" w:color="auto"/>
        </w:pBdr>
        <w:tabs>
          <w:tab w:val="center" w:pos="7200"/>
        </w:tabs>
        <w:autoSpaceDE w:val="0"/>
        <w:autoSpaceDN w:val="0"/>
        <w:adjustRightInd w:val="0"/>
        <w:spacing w:after="0" w:line="240" w:lineRule="auto"/>
        <w:jc w:val="both"/>
        <w:rPr>
          <w:rFonts w:ascii="Arial" w:eastAsia="Times New Roman" w:hAnsi="Arial" w:cs="Arial"/>
          <w:b/>
          <w:color w:val="000000"/>
        </w:rPr>
      </w:pPr>
      <w:r w:rsidRPr="00CD35A9">
        <w:rPr>
          <w:rFonts w:ascii="Arial" w:eastAsia="Times New Roman" w:hAnsi="Arial" w:cs="Arial"/>
          <w:b/>
          <w:color w:val="000000"/>
        </w:rPr>
        <w:t>Lahore:</w:t>
      </w:r>
      <w:r w:rsidRPr="00CD35A9">
        <w:rPr>
          <w:rFonts w:ascii="Arial" w:eastAsia="Times New Roman" w:hAnsi="Arial" w:cs="Arial"/>
          <w:b/>
          <w:color w:val="000000"/>
        </w:rPr>
        <w:tab/>
        <w:t>CH AMER HABIB</w:t>
      </w:r>
    </w:p>
    <w:p w14:paraId="29D9C3D4" w14:textId="10CD4BEA" w:rsidR="00FB6DFC" w:rsidRPr="00FB6DFC" w:rsidRDefault="00291357" w:rsidP="00871D49">
      <w:pPr>
        <w:widowControl w:val="0"/>
        <w:pBdr>
          <w:top w:val="single" w:sz="4" w:space="1" w:color="auto"/>
        </w:pBdr>
        <w:tabs>
          <w:tab w:val="center" w:pos="7200"/>
        </w:tabs>
        <w:autoSpaceDE w:val="0"/>
        <w:autoSpaceDN w:val="0"/>
        <w:adjustRightInd w:val="0"/>
        <w:spacing w:after="0" w:line="240" w:lineRule="auto"/>
        <w:jc w:val="both"/>
        <w:rPr>
          <w:b/>
          <w:bCs/>
        </w:rPr>
      </w:pPr>
      <w:r>
        <w:rPr>
          <w:rFonts w:ascii="Arial" w:eastAsia="Times New Roman" w:hAnsi="Arial" w:cs="Arial"/>
          <w:b/>
          <w:color w:val="000000"/>
        </w:rPr>
        <w:t>March 1</w:t>
      </w:r>
      <w:r w:rsidR="00871D49">
        <w:rPr>
          <w:rFonts w:ascii="Arial" w:eastAsia="Times New Roman" w:hAnsi="Arial" w:cs="Arial"/>
          <w:b/>
          <w:color w:val="000000"/>
        </w:rPr>
        <w:t>8</w:t>
      </w:r>
      <w:r>
        <w:rPr>
          <w:rFonts w:ascii="Arial" w:eastAsia="Times New Roman" w:hAnsi="Arial" w:cs="Arial"/>
          <w:b/>
          <w:color w:val="000000"/>
        </w:rPr>
        <w:t xml:space="preserve">, </w:t>
      </w:r>
      <w:r w:rsidRPr="00CD35A9">
        <w:rPr>
          <w:rFonts w:ascii="Arial" w:eastAsia="Times New Roman" w:hAnsi="Arial" w:cs="Arial"/>
          <w:b/>
          <w:color w:val="000000"/>
        </w:rPr>
        <w:t>202</w:t>
      </w:r>
      <w:r>
        <w:rPr>
          <w:rFonts w:ascii="Arial" w:eastAsia="Times New Roman" w:hAnsi="Arial" w:cs="Arial"/>
          <w:b/>
          <w:color w:val="000000"/>
        </w:rPr>
        <w:t>5</w:t>
      </w:r>
      <w:r w:rsidRPr="00CD35A9">
        <w:rPr>
          <w:rFonts w:ascii="Arial" w:eastAsia="Times New Roman" w:hAnsi="Arial" w:cs="Arial"/>
          <w:b/>
          <w:color w:val="000000"/>
        </w:rPr>
        <w:tab/>
        <w:t>Secretary General</w:t>
      </w:r>
    </w:p>
    <w:sectPr w:rsidR="00FB6DFC" w:rsidRPr="00FB6DFC" w:rsidSect="00CB598E">
      <w:pgSz w:w="11909" w:h="16834" w:code="9"/>
      <w:pgMar w:top="576" w:right="1008" w:bottom="57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ptos">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56101"/>
    <w:multiLevelType w:val="hybridMultilevel"/>
    <w:tmpl w:val="492C6B16"/>
    <w:lvl w:ilvl="0" w:tplc="1CCE5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5D35E0"/>
    <w:multiLevelType w:val="hybridMultilevel"/>
    <w:tmpl w:val="49A25F76"/>
    <w:lvl w:ilvl="0" w:tplc="BEEAB43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9B7D08"/>
    <w:multiLevelType w:val="hybridMultilevel"/>
    <w:tmpl w:val="2228A534"/>
    <w:lvl w:ilvl="0" w:tplc="0A5CA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B797400"/>
    <w:multiLevelType w:val="hybridMultilevel"/>
    <w:tmpl w:val="E8BC14A4"/>
    <w:lvl w:ilvl="0" w:tplc="1FEC0820">
      <w:start w:val="1"/>
      <w:numFmt w:val="lowerRoman"/>
      <w:lvlText w:val="%1)"/>
      <w:lvlJc w:val="left"/>
      <w:pPr>
        <w:ind w:left="1440" w:hanging="720"/>
      </w:pPr>
      <w:rPr>
        <w:rFonts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1C96D33"/>
    <w:multiLevelType w:val="hybridMultilevel"/>
    <w:tmpl w:val="F718FB8A"/>
    <w:lvl w:ilvl="0" w:tplc="1CCE5D1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DFC"/>
    <w:rsid w:val="00072A35"/>
    <w:rsid w:val="00076043"/>
    <w:rsid w:val="0009148B"/>
    <w:rsid w:val="00146D4C"/>
    <w:rsid w:val="00224669"/>
    <w:rsid w:val="00227F32"/>
    <w:rsid w:val="002568F1"/>
    <w:rsid w:val="00291357"/>
    <w:rsid w:val="00307054"/>
    <w:rsid w:val="00325551"/>
    <w:rsid w:val="003311F6"/>
    <w:rsid w:val="0040216A"/>
    <w:rsid w:val="00432FB2"/>
    <w:rsid w:val="005E40E3"/>
    <w:rsid w:val="005F5C4C"/>
    <w:rsid w:val="006B473A"/>
    <w:rsid w:val="006D4F84"/>
    <w:rsid w:val="006D5EC0"/>
    <w:rsid w:val="007839B5"/>
    <w:rsid w:val="0078512A"/>
    <w:rsid w:val="00871D49"/>
    <w:rsid w:val="00883CF5"/>
    <w:rsid w:val="00907450"/>
    <w:rsid w:val="009967CB"/>
    <w:rsid w:val="00A154E8"/>
    <w:rsid w:val="00AB339E"/>
    <w:rsid w:val="00AF2CFA"/>
    <w:rsid w:val="00B27827"/>
    <w:rsid w:val="00C435E7"/>
    <w:rsid w:val="00CB598E"/>
    <w:rsid w:val="00DE0721"/>
    <w:rsid w:val="00E06EA5"/>
    <w:rsid w:val="00E50B8E"/>
    <w:rsid w:val="00FB6DF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7E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6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D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D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D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D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D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D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D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D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D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D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D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D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D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D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D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DFC"/>
    <w:rPr>
      <w:rFonts w:eastAsiaTheme="majorEastAsia" w:cstheme="majorBidi"/>
      <w:color w:val="272727" w:themeColor="text1" w:themeTint="D8"/>
    </w:rPr>
  </w:style>
  <w:style w:type="paragraph" w:styleId="Title">
    <w:name w:val="Title"/>
    <w:basedOn w:val="Normal"/>
    <w:next w:val="Normal"/>
    <w:link w:val="TitleChar"/>
    <w:uiPriority w:val="10"/>
    <w:qFormat/>
    <w:rsid w:val="00FB6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D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D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DFC"/>
    <w:pPr>
      <w:spacing w:before="160"/>
      <w:jc w:val="center"/>
    </w:pPr>
    <w:rPr>
      <w:i/>
      <w:iCs/>
      <w:color w:val="404040" w:themeColor="text1" w:themeTint="BF"/>
    </w:rPr>
  </w:style>
  <w:style w:type="character" w:customStyle="1" w:styleId="QuoteChar">
    <w:name w:val="Quote Char"/>
    <w:basedOn w:val="DefaultParagraphFont"/>
    <w:link w:val="Quote"/>
    <w:uiPriority w:val="29"/>
    <w:rsid w:val="00FB6DFC"/>
    <w:rPr>
      <w:i/>
      <w:iCs/>
      <w:color w:val="404040" w:themeColor="text1" w:themeTint="BF"/>
    </w:rPr>
  </w:style>
  <w:style w:type="paragraph" w:styleId="ListParagraph">
    <w:name w:val="List Paragraph"/>
    <w:basedOn w:val="Normal"/>
    <w:uiPriority w:val="34"/>
    <w:qFormat/>
    <w:rsid w:val="00FB6DFC"/>
    <w:pPr>
      <w:ind w:left="720"/>
      <w:contextualSpacing/>
    </w:pPr>
  </w:style>
  <w:style w:type="character" w:styleId="IntenseEmphasis">
    <w:name w:val="Intense Emphasis"/>
    <w:basedOn w:val="DefaultParagraphFont"/>
    <w:uiPriority w:val="21"/>
    <w:qFormat/>
    <w:rsid w:val="00FB6DFC"/>
    <w:rPr>
      <w:i/>
      <w:iCs/>
      <w:color w:val="0F4761" w:themeColor="accent1" w:themeShade="BF"/>
    </w:rPr>
  </w:style>
  <w:style w:type="paragraph" w:styleId="IntenseQuote">
    <w:name w:val="Intense Quote"/>
    <w:basedOn w:val="Normal"/>
    <w:next w:val="Normal"/>
    <w:link w:val="IntenseQuoteChar"/>
    <w:uiPriority w:val="30"/>
    <w:qFormat/>
    <w:rsid w:val="00FB6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DFC"/>
    <w:rPr>
      <w:i/>
      <w:iCs/>
      <w:color w:val="0F4761" w:themeColor="accent1" w:themeShade="BF"/>
    </w:rPr>
  </w:style>
  <w:style w:type="character" w:styleId="IntenseReference">
    <w:name w:val="Intense Reference"/>
    <w:basedOn w:val="DefaultParagraphFont"/>
    <w:uiPriority w:val="32"/>
    <w:qFormat/>
    <w:rsid w:val="00FB6DFC"/>
    <w:rPr>
      <w:b/>
      <w:bCs/>
      <w:smallCaps/>
      <w:color w:val="0F4761" w:themeColor="accent1" w:themeShade="BF"/>
      <w:spacing w:val="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B6D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B6D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B6D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B6D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B6D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B6DF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B6DF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B6DF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B6DF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6D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B6D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B6D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B6D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B6D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B6D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B6D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B6D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B6DFC"/>
    <w:rPr>
      <w:rFonts w:eastAsiaTheme="majorEastAsia" w:cstheme="majorBidi"/>
      <w:color w:val="272727" w:themeColor="text1" w:themeTint="D8"/>
    </w:rPr>
  </w:style>
  <w:style w:type="paragraph" w:styleId="Title">
    <w:name w:val="Title"/>
    <w:basedOn w:val="Normal"/>
    <w:next w:val="Normal"/>
    <w:link w:val="TitleChar"/>
    <w:uiPriority w:val="10"/>
    <w:qFormat/>
    <w:rsid w:val="00FB6DF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B6D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B6DF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B6D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B6DFC"/>
    <w:pPr>
      <w:spacing w:before="160"/>
      <w:jc w:val="center"/>
    </w:pPr>
    <w:rPr>
      <w:i/>
      <w:iCs/>
      <w:color w:val="404040" w:themeColor="text1" w:themeTint="BF"/>
    </w:rPr>
  </w:style>
  <w:style w:type="character" w:customStyle="1" w:styleId="QuoteChar">
    <w:name w:val="Quote Char"/>
    <w:basedOn w:val="DefaultParagraphFont"/>
    <w:link w:val="Quote"/>
    <w:uiPriority w:val="29"/>
    <w:rsid w:val="00FB6DFC"/>
    <w:rPr>
      <w:i/>
      <w:iCs/>
      <w:color w:val="404040" w:themeColor="text1" w:themeTint="BF"/>
    </w:rPr>
  </w:style>
  <w:style w:type="paragraph" w:styleId="ListParagraph">
    <w:name w:val="List Paragraph"/>
    <w:basedOn w:val="Normal"/>
    <w:uiPriority w:val="34"/>
    <w:qFormat/>
    <w:rsid w:val="00FB6DFC"/>
    <w:pPr>
      <w:ind w:left="720"/>
      <w:contextualSpacing/>
    </w:pPr>
  </w:style>
  <w:style w:type="character" w:styleId="IntenseEmphasis">
    <w:name w:val="Intense Emphasis"/>
    <w:basedOn w:val="DefaultParagraphFont"/>
    <w:uiPriority w:val="21"/>
    <w:qFormat/>
    <w:rsid w:val="00FB6DFC"/>
    <w:rPr>
      <w:i/>
      <w:iCs/>
      <w:color w:val="0F4761" w:themeColor="accent1" w:themeShade="BF"/>
    </w:rPr>
  </w:style>
  <w:style w:type="paragraph" w:styleId="IntenseQuote">
    <w:name w:val="Intense Quote"/>
    <w:basedOn w:val="Normal"/>
    <w:next w:val="Normal"/>
    <w:link w:val="IntenseQuoteChar"/>
    <w:uiPriority w:val="30"/>
    <w:qFormat/>
    <w:rsid w:val="00FB6D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B6DFC"/>
    <w:rPr>
      <w:i/>
      <w:iCs/>
      <w:color w:val="0F4761" w:themeColor="accent1" w:themeShade="BF"/>
    </w:rPr>
  </w:style>
  <w:style w:type="character" w:styleId="IntenseReference">
    <w:name w:val="Intense Reference"/>
    <w:basedOn w:val="DefaultParagraphFont"/>
    <w:uiPriority w:val="32"/>
    <w:qFormat/>
    <w:rsid w:val="00FB6D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176225">
      <w:bodyDiv w:val="1"/>
      <w:marLeft w:val="0"/>
      <w:marRight w:val="0"/>
      <w:marTop w:val="0"/>
      <w:marBottom w:val="0"/>
      <w:divBdr>
        <w:top w:val="none" w:sz="0" w:space="0" w:color="auto"/>
        <w:left w:val="none" w:sz="0" w:space="0" w:color="auto"/>
        <w:bottom w:val="none" w:sz="0" w:space="0" w:color="auto"/>
        <w:right w:val="none" w:sz="0" w:space="0" w:color="auto"/>
      </w:divBdr>
    </w:div>
    <w:div w:id="2003777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Kaleem</dc:creator>
  <cp:lastModifiedBy>User 2 Legislation</cp:lastModifiedBy>
  <cp:revision>8</cp:revision>
  <cp:lastPrinted>2025-03-17T12:09:00Z</cp:lastPrinted>
  <dcterms:created xsi:type="dcterms:W3CDTF">2025-03-18T07:12:00Z</dcterms:created>
  <dcterms:modified xsi:type="dcterms:W3CDTF">2025-03-19T04:27:00Z</dcterms:modified>
</cp:coreProperties>
</file>