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DDC87F" w14:textId="77777777" w:rsidR="008D7D06" w:rsidRPr="008D7D06" w:rsidRDefault="008D7D06" w:rsidP="008D7D06">
      <w:pPr>
        <w:widowControl/>
        <w:jc w:val="center"/>
        <w:rPr>
          <w:rFonts w:ascii="Arial" w:eastAsia="Calibri" w:hAnsi="Arial" w:cs="Arial"/>
          <w:b/>
          <w:sz w:val="40"/>
          <w:szCs w:val="40"/>
          <w:lang w:val="en-GB" w:eastAsia="en-GB"/>
        </w:rPr>
      </w:pPr>
      <w:r w:rsidRPr="008D7D06">
        <w:rPr>
          <w:rFonts w:ascii="Arial" w:eastAsia="Calibri" w:hAnsi="Arial" w:cs="Arial"/>
          <w:b/>
          <w:sz w:val="40"/>
          <w:szCs w:val="40"/>
          <w:lang w:val="en-GB" w:eastAsia="en-GB"/>
        </w:rPr>
        <w:t>PROVINCIAL ASSEMBLY OF THE PUNJAB</w:t>
      </w:r>
    </w:p>
    <w:p w14:paraId="144937C0" w14:textId="77777777" w:rsidR="00962CB4" w:rsidRPr="008D7D06" w:rsidRDefault="00962CB4" w:rsidP="00962CB4">
      <w:pPr>
        <w:widowControl/>
        <w:spacing w:before="120" w:after="120"/>
        <w:ind w:left="14" w:right="29" w:hanging="14"/>
        <w:jc w:val="center"/>
        <w:rPr>
          <w:rFonts w:ascii="Arial" w:eastAsia="Verdana" w:hAnsi="Arial" w:cs="Arial"/>
          <w:b/>
          <w:sz w:val="28"/>
          <w:szCs w:val="28"/>
          <w:lang w:val="en-GB" w:eastAsia="en-GB"/>
        </w:rPr>
      </w:pPr>
      <w:r w:rsidRPr="008D7D06">
        <w:rPr>
          <w:rFonts w:ascii="Arial" w:eastAsia="Verdana" w:hAnsi="Arial" w:cs="Arial"/>
          <w:b/>
          <w:sz w:val="28"/>
          <w:szCs w:val="28"/>
          <w:lang w:val="en-GB" w:eastAsia="en-GB"/>
        </w:rPr>
        <w:t>Bill No. 4</w:t>
      </w:r>
      <w:r>
        <w:rPr>
          <w:rFonts w:ascii="Arial" w:eastAsia="Verdana" w:hAnsi="Arial" w:cs="Arial"/>
          <w:b/>
          <w:sz w:val="28"/>
          <w:szCs w:val="28"/>
          <w:lang w:val="en-GB" w:eastAsia="en-GB"/>
        </w:rPr>
        <w:t>6</w:t>
      </w:r>
      <w:r w:rsidRPr="008D7D06">
        <w:rPr>
          <w:rFonts w:ascii="Arial" w:eastAsia="Verdana" w:hAnsi="Arial" w:cs="Arial"/>
          <w:b/>
          <w:sz w:val="28"/>
          <w:szCs w:val="28"/>
          <w:lang w:val="en-GB" w:eastAsia="en-GB"/>
        </w:rPr>
        <w:t xml:space="preserve"> of 2025</w:t>
      </w:r>
    </w:p>
    <w:p w14:paraId="26F5F6D3" w14:textId="3DB488B6" w:rsidR="008D7D06" w:rsidRPr="008D7D06" w:rsidRDefault="008D7D06" w:rsidP="008D7D06">
      <w:pPr>
        <w:widowControl/>
        <w:spacing w:before="120" w:after="120"/>
        <w:jc w:val="center"/>
        <w:rPr>
          <w:rFonts w:ascii="Arial" w:hAnsi="Arial" w:cs="Arial"/>
          <w:b/>
          <w:bCs/>
          <w:sz w:val="36"/>
          <w:szCs w:val="36"/>
        </w:rPr>
      </w:pPr>
      <w:bookmarkStart w:id="0" w:name="_GoBack"/>
      <w:bookmarkEnd w:id="0"/>
      <w:r w:rsidRPr="008D7D06">
        <w:rPr>
          <w:rFonts w:ascii="Arial" w:hAnsi="Arial" w:cs="Arial"/>
          <w:b/>
          <w:bCs/>
          <w:sz w:val="36"/>
          <w:szCs w:val="36"/>
        </w:rPr>
        <w:t xml:space="preserve">THE </w:t>
      </w:r>
      <w:r>
        <w:rPr>
          <w:rFonts w:ascii="Arial" w:hAnsi="Arial" w:cs="Arial"/>
          <w:b/>
          <w:bCs/>
          <w:sz w:val="36"/>
          <w:szCs w:val="36"/>
        </w:rPr>
        <w:t>STAMP</w:t>
      </w:r>
      <w:r w:rsidRPr="008D7D06">
        <w:rPr>
          <w:rFonts w:ascii="Arial" w:hAnsi="Arial" w:cs="Arial"/>
          <w:b/>
          <w:bCs/>
          <w:sz w:val="36"/>
          <w:szCs w:val="36"/>
        </w:rPr>
        <w:t xml:space="preserve"> (AMENDMENT) BILL 2025</w:t>
      </w:r>
    </w:p>
    <w:p w14:paraId="00000006" w14:textId="08945541" w:rsidR="00615401" w:rsidRPr="008D7D06" w:rsidRDefault="00057E86" w:rsidP="008D7D06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-32"/>
        <w:jc w:val="center"/>
        <w:rPr>
          <w:rFonts w:asciiTheme="minorBidi" w:eastAsia="Arial" w:hAnsiTheme="minorBidi" w:cstheme="minorBidi"/>
          <w:bCs/>
          <w:iCs/>
          <w:color w:val="000000"/>
          <w:sz w:val="24"/>
          <w:szCs w:val="24"/>
        </w:rPr>
      </w:pPr>
      <w:r w:rsidRPr="008D7D06">
        <w:rPr>
          <w:rFonts w:asciiTheme="minorBidi" w:eastAsia="Arial" w:hAnsiTheme="minorBidi" w:cstheme="minorBidi"/>
          <w:bCs/>
          <w:iCs/>
          <w:color w:val="000000"/>
          <w:sz w:val="24"/>
          <w:szCs w:val="24"/>
        </w:rPr>
        <w:t>A</w:t>
      </w:r>
    </w:p>
    <w:p w14:paraId="00000007" w14:textId="3D976259" w:rsidR="00615401" w:rsidRPr="008D7D06" w:rsidRDefault="00C506B5" w:rsidP="008D7D06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-32"/>
        <w:jc w:val="center"/>
        <w:rPr>
          <w:rFonts w:asciiTheme="minorBidi" w:eastAsia="Arial" w:hAnsiTheme="minorBidi" w:cstheme="minorBidi"/>
          <w:bCs/>
          <w:iCs/>
          <w:color w:val="000000"/>
          <w:sz w:val="24"/>
          <w:szCs w:val="24"/>
        </w:rPr>
      </w:pPr>
      <w:r w:rsidRPr="008D7D06">
        <w:rPr>
          <w:rFonts w:asciiTheme="minorBidi" w:eastAsia="Arial" w:hAnsiTheme="minorBidi" w:cstheme="minorBidi"/>
          <w:bCs/>
          <w:iCs/>
          <w:color w:val="000000"/>
          <w:sz w:val="24"/>
          <w:szCs w:val="24"/>
        </w:rPr>
        <w:t>Bill</w:t>
      </w:r>
      <w:r w:rsidR="00BE789F" w:rsidRPr="008D7D06">
        <w:rPr>
          <w:rFonts w:asciiTheme="minorBidi" w:eastAsia="Arial" w:hAnsiTheme="minorBidi" w:cstheme="minorBidi"/>
          <w:bCs/>
          <w:iCs/>
          <w:color w:val="000000"/>
          <w:sz w:val="24"/>
          <w:szCs w:val="24"/>
        </w:rPr>
        <w:t xml:space="preserve"> </w:t>
      </w:r>
    </w:p>
    <w:p w14:paraId="5FC6B621" w14:textId="0E2ABBD1" w:rsidR="00C749D7" w:rsidRPr="008D7D06" w:rsidRDefault="00390FCC" w:rsidP="008D7D06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-32"/>
        <w:jc w:val="center"/>
        <w:rPr>
          <w:rFonts w:asciiTheme="minorBidi" w:eastAsia="Arial" w:hAnsiTheme="minorBidi" w:cstheme="minorBidi"/>
          <w:i/>
          <w:iCs/>
          <w:color w:val="000000"/>
          <w:sz w:val="24"/>
          <w:szCs w:val="24"/>
        </w:rPr>
      </w:pPr>
      <w:proofErr w:type="gramStart"/>
      <w:r w:rsidRPr="008D7D06">
        <w:rPr>
          <w:rFonts w:asciiTheme="minorBidi" w:eastAsia="Arial" w:hAnsiTheme="minorBidi" w:cstheme="minorBidi"/>
          <w:i/>
          <w:iCs/>
          <w:color w:val="000000"/>
          <w:sz w:val="24"/>
          <w:szCs w:val="24"/>
        </w:rPr>
        <w:t>further</w:t>
      </w:r>
      <w:proofErr w:type="gramEnd"/>
      <w:r w:rsidRPr="008D7D06">
        <w:rPr>
          <w:rFonts w:asciiTheme="minorBidi" w:eastAsia="Arial" w:hAnsiTheme="minorBidi" w:cstheme="minorBidi"/>
          <w:i/>
          <w:iCs/>
          <w:color w:val="000000"/>
          <w:sz w:val="24"/>
          <w:szCs w:val="24"/>
        </w:rPr>
        <w:t xml:space="preserve"> </w:t>
      </w:r>
      <w:r w:rsidR="00C506B5" w:rsidRPr="008D7D06">
        <w:rPr>
          <w:rFonts w:asciiTheme="minorBidi" w:eastAsia="Arial" w:hAnsiTheme="minorBidi" w:cstheme="minorBidi"/>
          <w:i/>
          <w:iCs/>
          <w:color w:val="000000"/>
          <w:sz w:val="24"/>
          <w:szCs w:val="24"/>
        </w:rPr>
        <w:t>to amend the Stamp Act, 1899.</w:t>
      </w:r>
    </w:p>
    <w:p w14:paraId="50E7CE90" w14:textId="0149BF95" w:rsidR="00BE789F" w:rsidRPr="008D7D06" w:rsidRDefault="00A1193C" w:rsidP="008D7D06">
      <w:pPr>
        <w:pBdr>
          <w:top w:val="nil"/>
          <w:left w:val="nil"/>
          <w:bottom w:val="nil"/>
          <w:right w:val="nil"/>
          <w:between w:val="nil"/>
        </w:pBdr>
        <w:ind w:right="-29"/>
        <w:jc w:val="both"/>
        <w:rPr>
          <w:rFonts w:asciiTheme="minorBidi" w:eastAsia="Arial" w:hAnsiTheme="minorBidi" w:cstheme="minorBidi"/>
          <w:iCs/>
          <w:color w:val="000000"/>
          <w:sz w:val="24"/>
          <w:szCs w:val="24"/>
        </w:rPr>
      </w:pPr>
      <w:r w:rsidRPr="008D7D06">
        <w:rPr>
          <w:rFonts w:asciiTheme="minorBidi" w:eastAsia="Arial" w:hAnsiTheme="minorBidi" w:cstheme="minorBidi"/>
          <w:iCs/>
          <w:color w:val="000000"/>
          <w:sz w:val="24"/>
          <w:szCs w:val="24"/>
        </w:rPr>
        <w:t>It</w:t>
      </w:r>
      <w:r w:rsidR="009F2D43" w:rsidRPr="008D7D06">
        <w:rPr>
          <w:rFonts w:asciiTheme="minorBidi" w:eastAsia="Arial" w:hAnsiTheme="minorBidi" w:cstheme="minorBidi"/>
          <w:iCs/>
          <w:color w:val="000000"/>
          <w:sz w:val="24"/>
          <w:szCs w:val="24"/>
        </w:rPr>
        <w:t xml:space="preserve"> is necessary </w:t>
      </w:r>
      <w:r w:rsidRPr="008D7D06">
        <w:rPr>
          <w:rFonts w:asciiTheme="minorBidi" w:eastAsia="Arial" w:hAnsiTheme="minorBidi" w:cstheme="minorBidi"/>
          <w:iCs/>
          <w:color w:val="000000"/>
          <w:sz w:val="24"/>
          <w:szCs w:val="24"/>
        </w:rPr>
        <w:t>further</w:t>
      </w:r>
      <w:r w:rsidR="00FD4949" w:rsidRPr="008D7D06">
        <w:rPr>
          <w:rFonts w:asciiTheme="minorBidi" w:eastAsia="Arial" w:hAnsiTheme="minorBidi" w:cstheme="minorBidi"/>
          <w:iCs/>
          <w:color w:val="000000"/>
          <w:sz w:val="24"/>
          <w:szCs w:val="24"/>
        </w:rPr>
        <w:t xml:space="preserve"> to</w:t>
      </w:r>
      <w:r w:rsidRPr="008D7D06">
        <w:rPr>
          <w:rFonts w:asciiTheme="minorBidi" w:eastAsia="Arial" w:hAnsiTheme="minorBidi" w:cstheme="minorBidi"/>
          <w:iCs/>
          <w:color w:val="000000"/>
          <w:sz w:val="24"/>
          <w:szCs w:val="24"/>
        </w:rPr>
        <w:t xml:space="preserve"> </w:t>
      </w:r>
      <w:r w:rsidR="00F0752F" w:rsidRPr="008D7D06">
        <w:rPr>
          <w:rFonts w:asciiTheme="minorBidi" w:eastAsia="Arial" w:hAnsiTheme="minorBidi" w:cstheme="minorBidi"/>
          <w:iCs/>
          <w:color w:val="000000"/>
          <w:sz w:val="24"/>
          <w:szCs w:val="24"/>
        </w:rPr>
        <w:t xml:space="preserve">amend the </w:t>
      </w:r>
      <w:r w:rsidRPr="008D7D06">
        <w:rPr>
          <w:rFonts w:asciiTheme="minorBidi" w:eastAsia="Arial" w:hAnsiTheme="minorBidi" w:cstheme="minorBidi"/>
          <w:iCs/>
          <w:color w:val="000000"/>
          <w:sz w:val="24"/>
          <w:szCs w:val="24"/>
        </w:rPr>
        <w:t>Stamp Act, 1899 (II of 1899)</w:t>
      </w:r>
      <w:r w:rsidR="00236797" w:rsidRPr="008D7D06">
        <w:rPr>
          <w:rFonts w:asciiTheme="minorBidi" w:eastAsia="Arial" w:hAnsiTheme="minorBidi" w:cstheme="minorBidi"/>
          <w:iCs/>
          <w:color w:val="000000"/>
          <w:sz w:val="24"/>
          <w:szCs w:val="24"/>
        </w:rPr>
        <w:t xml:space="preserve"> for the purposes herein</w:t>
      </w:r>
      <w:r w:rsidR="00777237" w:rsidRPr="008D7D06">
        <w:rPr>
          <w:rFonts w:asciiTheme="minorBidi" w:eastAsia="Arial" w:hAnsiTheme="minorBidi" w:cstheme="minorBidi"/>
          <w:iCs/>
          <w:color w:val="000000"/>
          <w:sz w:val="24"/>
          <w:szCs w:val="24"/>
        </w:rPr>
        <w:t>after appearing</w:t>
      </w:r>
      <w:r w:rsidR="00236797" w:rsidRPr="008D7D06">
        <w:rPr>
          <w:rFonts w:asciiTheme="minorBidi" w:eastAsia="Arial" w:hAnsiTheme="minorBidi" w:cstheme="minorBidi"/>
          <w:iCs/>
          <w:color w:val="000000"/>
          <w:sz w:val="24"/>
          <w:szCs w:val="24"/>
        </w:rPr>
        <w:t>.</w:t>
      </w:r>
    </w:p>
    <w:p w14:paraId="301FCCD2" w14:textId="6A3FFE22" w:rsidR="00236797" w:rsidRPr="008D7D06" w:rsidRDefault="00236797" w:rsidP="008D7D06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right="-29"/>
        <w:jc w:val="both"/>
        <w:rPr>
          <w:rFonts w:asciiTheme="minorBidi" w:eastAsia="Arial" w:hAnsiTheme="minorBidi" w:cstheme="minorBidi"/>
          <w:iCs/>
          <w:color w:val="000000"/>
          <w:sz w:val="24"/>
          <w:szCs w:val="24"/>
        </w:rPr>
      </w:pPr>
      <w:r w:rsidRPr="008D7D06">
        <w:rPr>
          <w:rFonts w:asciiTheme="minorBidi" w:eastAsia="Arial" w:hAnsiTheme="minorBidi" w:cstheme="minorBidi"/>
          <w:iCs/>
          <w:color w:val="000000"/>
          <w:sz w:val="24"/>
          <w:szCs w:val="24"/>
        </w:rPr>
        <w:t xml:space="preserve">Be </w:t>
      </w:r>
      <w:r w:rsidR="00953679" w:rsidRPr="008D7D06">
        <w:rPr>
          <w:rFonts w:asciiTheme="minorBidi" w:eastAsia="Arial" w:hAnsiTheme="minorBidi" w:cstheme="minorBidi"/>
          <w:iCs/>
          <w:color w:val="000000"/>
          <w:sz w:val="24"/>
          <w:szCs w:val="24"/>
        </w:rPr>
        <w:t xml:space="preserve">it </w:t>
      </w:r>
      <w:r w:rsidRPr="008D7D06">
        <w:rPr>
          <w:rFonts w:asciiTheme="minorBidi" w:eastAsia="Arial" w:hAnsiTheme="minorBidi" w:cstheme="minorBidi"/>
          <w:iCs/>
          <w:color w:val="000000"/>
          <w:sz w:val="24"/>
          <w:szCs w:val="24"/>
        </w:rPr>
        <w:t xml:space="preserve">enacted </w:t>
      </w:r>
      <w:r w:rsidR="00953679" w:rsidRPr="008D7D06">
        <w:rPr>
          <w:rFonts w:asciiTheme="minorBidi" w:eastAsia="Arial" w:hAnsiTheme="minorBidi" w:cstheme="minorBidi"/>
          <w:iCs/>
          <w:color w:val="000000"/>
          <w:sz w:val="24"/>
          <w:szCs w:val="24"/>
        </w:rPr>
        <w:t xml:space="preserve">by Provincial Assembly of the Punjab </w:t>
      </w:r>
      <w:r w:rsidRPr="008D7D06">
        <w:rPr>
          <w:rFonts w:asciiTheme="minorBidi" w:eastAsia="Arial" w:hAnsiTheme="minorBidi" w:cstheme="minorBidi"/>
          <w:iCs/>
          <w:color w:val="000000"/>
          <w:sz w:val="24"/>
          <w:szCs w:val="24"/>
        </w:rPr>
        <w:t>as follows</w:t>
      </w:r>
      <w:r w:rsidR="00A13746" w:rsidRPr="008D7D06">
        <w:rPr>
          <w:rFonts w:asciiTheme="minorBidi" w:eastAsia="Arial" w:hAnsiTheme="minorBidi" w:cstheme="minorBidi"/>
          <w:iCs/>
          <w:color w:val="000000"/>
          <w:sz w:val="24"/>
          <w:szCs w:val="24"/>
        </w:rPr>
        <w:t>:</w:t>
      </w:r>
    </w:p>
    <w:p w14:paraId="4B608CD3" w14:textId="1AA40025" w:rsidR="00DF0943" w:rsidRPr="008D7D06" w:rsidRDefault="00057E86" w:rsidP="008D7D06">
      <w:pPr>
        <w:ind w:right="-34"/>
        <w:jc w:val="both"/>
        <w:rPr>
          <w:rFonts w:asciiTheme="minorBidi" w:eastAsia="Arial" w:hAnsiTheme="minorBidi" w:cstheme="minorBidi"/>
          <w:sz w:val="24"/>
          <w:szCs w:val="24"/>
        </w:rPr>
      </w:pPr>
      <w:bookmarkStart w:id="1" w:name="_gjdgxs" w:colFirst="0" w:colLast="0"/>
      <w:bookmarkEnd w:id="1"/>
      <w:r w:rsidRPr="008D7D06">
        <w:rPr>
          <w:rFonts w:asciiTheme="minorBidi" w:eastAsia="Arial" w:hAnsiTheme="minorBidi" w:cstheme="minorBidi"/>
          <w:b/>
          <w:sz w:val="24"/>
          <w:szCs w:val="24"/>
        </w:rPr>
        <w:t>1.</w:t>
      </w:r>
      <w:r w:rsidRPr="008D7D06">
        <w:rPr>
          <w:rFonts w:asciiTheme="minorBidi" w:eastAsia="Arial" w:hAnsiTheme="minorBidi" w:cstheme="minorBidi"/>
          <w:b/>
          <w:sz w:val="24"/>
          <w:szCs w:val="24"/>
        </w:rPr>
        <w:tab/>
        <w:t>Short title</w:t>
      </w:r>
      <w:r w:rsidR="00A5413A" w:rsidRPr="008D7D06">
        <w:rPr>
          <w:rFonts w:asciiTheme="minorBidi" w:eastAsia="Arial" w:hAnsiTheme="minorBidi" w:cstheme="minorBidi"/>
          <w:b/>
          <w:sz w:val="24"/>
          <w:szCs w:val="24"/>
        </w:rPr>
        <w:t xml:space="preserve"> </w:t>
      </w:r>
      <w:r w:rsidRPr="008D7D06">
        <w:rPr>
          <w:rFonts w:asciiTheme="minorBidi" w:eastAsia="Arial" w:hAnsiTheme="minorBidi" w:cstheme="minorBidi"/>
          <w:b/>
          <w:sz w:val="24"/>
          <w:szCs w:val="24"/>
        </w:rPr>
        <w:t>and commencement</w:t>
      </w:r>
      <w:proofErr w:type="gramStart"/>
      <w:r w:rsidRPr="008D7D06">
        <w:rPr>
          <w:rFonts w:asciiTheme="minorBidi" w:eastAsia="Arial" w:hAnsiTheme="minorBidi" w:cstheme="minorBidi"/>
          <w:sz w:val="24"/>
          <w:szCs w:val="24"/>
        </w:rPr>
        <w:t>.–</w:t>
      </w:r>
      <w:proofErr w:type="gramEnd"/>
      <w:r w:rsidR="00F0752F" w:rsidRPr="008D7D06">
        <w:rPr>
          <w:rFonts w:asciiTheme="minorBidi" w:eastAsia="Arial" w:hAnsiTheme="minorBidi" w:cstheme="minorBidi"/>
          <w:sz w:val="24"/>
          <w:szCs w:val="24"/>
        </w:rPr>
        <w:t xml:space="preserve"> </w:t>
      </w:r>
      <w:r w:rsidR="00C749D7" w:rsidRPr="008D7D06">
        <w:rPr>
          <w:rFonts w:asciiTheme="minorBidi" w:eastAsia="Arial" w:hAnsiTheme="minorBidi" w:cstheme="minorBidi"/>
          <w:sz w:val="24"/>
          <w:szCs w:val="24"/>
        </w:rPr>
        <w:t>(1)</w:t>
      </w:r>
      <w:r w:rsidR="00DF0943" w:rsidRPr="008D7D06">
        <w:rPr>
          <w:rFonts w:asciiTheme="minorBidi" w:eastAsia="Arial" w:hAnsiTheme="minorBidi" w:cstheme="minorBidi"/>
          <w:sz w:val="24"/>
          <w:szCs w:val="24"/>
        </w:rPr>
        <w:tab/>
      </w:r>
      <w:r w:rsidR="00C749D7" w:rsidRPr="008D7D06">
        <w:rPr>
          <w:rFonts w:asciiTheme="minorBidi" w:eastAsia="Arial" w:hAnsiTheme="minorBidi" w:cstheme="minorBidi"/>
          <w:sz w:val="24"/>
          <w:szCs w:val="24"/>
        </w:rPr>
        <w:t>This Act may be</w:t>
      </w:r>
      <w:r w:rsidR="00327BA8" w:rsidRPr="008D7D06">
        <w:rPr>
          <w:rFonts w:asciiTheme="minorBidi" w:eastAsia="Arial" w:hAnsiTheme="minorBidi" w:cstheme="minorBidi"/>
          <w:sz w:val="24"/>
          <w:szCs w:val="24"/>
        </w:rPr>
        <w:t xml:space="preserve"> cited as </w:t>
      </w:r>
      <w:r w:rsidR="00C749D7" w:rsidRPr="008D7D06">
        <w:rPr>
          <w:rFonts w:asciiTheme="minorBidi" w:eastAsia="Arial" w:hAnsiTheme="minorBidi" w:cstheme="minorBidi"/>
          <w:sz w:val="24"/>
          <w:szCs w:val="24"/>
        </w:rPr>
        <w:t xml:space="preserve">the </w:t>
      </w:r>
      <w:r w:rsidR="00A1193C" w:rsidRPr="008D7D06">
        <w:rPr>
          <w:rFonts w:asciiTheme="minorBidi" w:eastAsia="Arial" w:hAnsiTheme="minorBidi" w:cstheme="minorBidi"/>
          <w:sz w:val="24"/>
          <w:szCs w:val="24"/>
        </w:rPr>
        <w:t>Stamp (Amendment)</w:t>
      </w:r>
      <w:r w:rsidR="008A6181" w:rsidRPr="008D7D06">
        <w:rPr>
          <w:rFonts w:asciiTheme="minorBidi" w:eastAsia="Arial" w:hAnsiTheme="minorBidi" w:cstheme="minorBidi"/>
          <w:sz w:val="24"/>
          <w:szCs w:val="24"/>
        </w:rPr>
        <w:t xml:space="preserve"> Act 2025</w:t>
      </w:r>
      <w:r w:rsidR="00F0752F" w:rsidRPr="008D7D06">
        <w:rPr>
          <w:rFonts w:asciiTheme="minorBidi" w:eastAsia="Arial" w:hAnsiTheme="minorBidi" w:cstheme="minorBidi"/>
          <w:sz w:val="24"/>
          <w:szCs w:val="24"/>
        </w:rPr>
        <w:t>.</w:t>
      </w:r>
    </w:p>
    <w:p w14:paraId="11FDBBB7" w14:textId="258A40F5" w:rsidR="00DF0943" w:rsidRPr="008D7D06" w:rsidRDefault="00F0752F" w:rsidP="008D7D06">
      <w:pPr>
        <w:ind w:right="-29"/>
        <w:jc w:val="both"/>
        <w:rPr>
          <w:rFonts w:asciiTheme="minorBidi" w:eastAsia="Arial" w:hAnsiTheme="minorBidi" w:cstheme="minorBidi"/>
          <w:sz w:val="24"/>
          <w:szCs w:val="24"/>
        </w:rPr>
      </w:pPr>
      <w:r w:rsidRPr="008D7D06">
        <w:rPr>
          <w:rFonts w:asciiTheme="minorBidi" w:eastAsia="Arial" w:hAnsiTheme="minorBidi" w:cstheme="minorBidi"/>
          <w:sz w:val="24"/>
          <w:szCs w:val="24"/>
        </w:rPr>
        <w:tab/>
        <w:t>(2</w:t>
      </w:r>
      <w:r w:rsidR="00420CC4" w:rsidRPr="008D7D06">
        <w:rPr>
          <w:rFonts w:asciiTheme="minorBidi" w:eastAsia="Arial" w:hAnsiTheme="minorBidi" w:cstheme="minorBidi"/>
          <w:sz w:val="24"/>
          <w:szCs w:val="24"/>
        </w:rPr>
        <w:t>)</w:t>
      </w:r>
      <w:r w:rsidR="00420CC4" w:rsidRPr="008D7D06">
        <w:rPr>
          <w:rFonts w:asciiTheme="minorBidi" w:eastAsia="Arial" w:hAnsiTheme="minorBidi" w:cstheme="minorBidi"/>
          <w:sz w:val="24"/>
          <w:szCs w:val="24"/>
        </w:rPr>
        <w:tab/>
      </w:r>
      <w:r w:rsidR="009500BF" w:rsidRPr="008D7D06">
        <w:rPr>
          <w:rFonts w:asciiTheme="minorBidi" w:eastAsia="Arial" w:hAnsiTheme="minorBidi" w:cstheme="minorBidi"/>
          <w:sz w:val="24"/>
          <w:szCs w:val="24"/>
        </w:rPr>
        <w:t>It shall</w:t>
      </w:r>
      <w:r w:rsidR="00DF0943" w:rsidRPr="008D7D06">
        <w:rPr>
          <w:rFonts w:asciiTheme="minorBidi" w:eastAsia="Arial" w:hAnsiTheme="minorBidi" w:cstheme="minorBidi"/>
          <w:sz w:val="24"/>
          <w:szCs w:val="24"/>
        </w:rPr>
        <w:t xml:space="preserve"> come into force at once.</w:t>
      </w:r>
    </w:p>
    <w:p w14:paraId="2C78C541" w14:textId="77777777" w:rsidR="008D7D06" w:rsidRDefault="008D7D06" w:rsidP="008D7D06">
      <w:pPr>
        <w:ind w:right="-29"/>
        <w:jc w:val="both"/>
        <w:rPr>
          <w:rFonts w:asciiTheme="minorBidi" w:eastAsia="Arial" w:hAnsiTheme="minorBidi" w:cstheme="minorBidi"/>
          <w:b/>
          <w:sz w:val="24"/>
          <w:szCs w:val="24"/>
        </w:rPr>
      </w:pPr>
    </w:p>
    <w:p w14:paraId="27B1C99F" w14:textId="20A65014" w:rsidR="006F032B" w:rsidRPr="008D7D06" w:rsidRDefault="00987CCC" w:rsidP="008D7D06">
      <w:pPr>
        <w:ind w:right="-29"/>
        <w:jc w:val="both"/>
        <w:rPr>
          <w:rFonts w:asciiTheme="minorBidi" w:eastAsia="Arial" w:hAnsiTheme="minorBidi" w:cstheme="minorBidi"/>
          <w:sz w:val="24"/>
          <w:szCs w:val="24"/>
        </w:rPr>
      </w:pPr>
      <w:r w:rsidRPr="008D7D06">
        <w:rPr>
          <w:rFonts w:asciiTheme="minorBidi" w:eastAsia="Arial" w:hAnsiTheme="minorBidi" w:cstheme="minorBidi"/>
          <w:b/>
          <w:sz w:val="24"/>
          <w:szCs w:val="24"/>
        </w:rPr>
        <w:t>2.</w:t>
      </w:r>
      <w:r w:rsidRPr="008D7D06">
        <w:rPr>
          <w:rFonts w:asciiTheme="minorBidi" w:eastAsia="Arial" w:hAnsiTheme="minorBidi" w:cstheme="minorBidi"/>
          <w:b/>
          <w:sz w:val="24"/>
          <w:szCs w:val="24"/>
        </w:rPr>
        <w:tab/>
      </w:r>
      <w:r w:rsidR="00FF043C" w:rsidRPr="008D7D06">
        <w:rPr>
          <w:rFonts w:asciiTheme="minorBidi" w:eastAsia="Arial" w:hAnsiTheme="minorBidi" w:cstheme="minorBidi"/>
          <w:b/>
          <w:sz w:val="24"/>
          <w:szCs w:val="24"/>
        </w:rPr>
        <w:t xml:space="preserve">Amendment of section 27-A of Act </w:t>
      </w:r>
      <w:r w:rsidR="008A6181" w:rsidRPr="008D7D06">
        <w:rPr>
          <w:rFonts w:asciiTheme="minorBidi" w:eastAsia="Arial" w:hAnsiTheme="minorBidi" w:cstheme="minorBidi"/>
          <w:b/>
          <w:sz w:val="24"/>
          <w:szCs w:val="24"/>
        </w:rPr>
        <w:t>I</w:t>
      </w:r>
      <w:r w:rsidR="00FF043C" w:rsidRPr="008D7D06">
        <w:rPr>
          <w:rFonts w:asciiTheme="minorBidi" w:eastAsia="Arial" w:hAnsiTheme="minorBidi" w:cstheme="minorBidi"/>
          <w:b/>
          <w:sz w:val="24"/>
          <w:szCs w:val="24"/>
        </w:rPr>
        <w:t>I of 1899</w:t>
      </w:r>
      <w:proofErr w:type="gramStart"/>
      <w:r w:rsidRPr="008D7D06">
        <w:rPr>
          <w:rFonts w:asciiTheme="minorBidi" w:eastAsia="Arial" w:hAnsiTheme="minorBidi" w:cstheme="minorBidi"/>
          <w:sz w:val="24"/>
          <w:szCs w:val="24"/>
        </w:rPr>
        <w:t>.-</w:t>
      </w:r>
      <w:proofErr w:type="gramEnd"/>
      <w:r w:rsidRPr="008D7D06">
        <w:rPr>
          <w:rFonts w:asciiTheme="minorBidi" w:eastAsia="Arial" w:hAnsiTheme="minorBidi" w:cstheme="minorBidi"/>
          <w:sz w:val="24"/>
          <w:szCs w:val="24"/>
        </w:rPr>
        <w:t xml:space="preserve"> In </w:t>
      </w:r>
      <w:r w:rsidR="006F032B" w:rsidRPr="008D7D06">
        <w:rPr>
          <w:rFonts w:asciiTheme="minorBidi" w:eastAsia="Arial" w:hAnsiTheme="minorBidi" w:cstheme="minorBidi"/>
          <w:sz w:val="24"/>
          <w:szCs w:val="24"/>
        </w:rPr>
        <w:t xml:space="preserve">the </w:t>
      </w:r>
      <w:r w:rsidR="00473E76" w:rsidRPr="008D7D06">
        <w:rPr>
          <w:rFonts w:asciiTheme="minorBidi" w:eastAsia="Arial" w:hAnsiTheme="minorBidi" w:cstheme="minorBidi"/>
          <w:sz w:val="24"/>
          <w:szCs w:val="24"/>
        </w:rPr>
        <w:t xml:space="preserve">Stamp Act, 1899 (II of 1899), for brevity referred to as ‘the Act’,  in section 27-A, for sub-section (4), the following shall be substituted: </w:t>
      </w:r>
    </w:p>
    <w:p w14:paraId="161520BB" w14:textId="43BF7F1B" w:rsidR="00FA0C87" w:rsidRPr="008D7D06" w:rsidRDefault="009862B8" w:rsidP="008D7D06">
      <w:pPr>
        <w:ind w:left="720" w:right="317"/>
        <w:jc w:val="both"/>
        <w:rPr>
          <w:rFonts w:asciiTheme="minorBidi" w:eastAsia="Arial" w:hAnsiTheme="minorBidi" w:cstheme="minorBidi"/>
          <w:sz w:val="24"/>
          <w:szCs w:val="24"/>
        </w:rPr>
      </w:pPr>
      <w:r w:rsidRPr="008D7D06">
        <w:rPr>
          <w:rFonts w:asciiTheme="minorBidi" w:eastAsia="Arial" w:hAnsiTheme="minorBidi" w:cstheme="minorBidi"/>
          <w:sz w:val="24"/>
          <w:szCs w:val="24"/>
        </w:rPr>
        <w:tab/>
      </w:r>
      <w:r w:rsidR="00FA0C87" w:rsidRPr="008D7D06">
        <w:rPr>
          <w:rFonts w:asciiTheme="minorBidi" w:eastAsia="Arial" w:hAnsiTheme="minorBidi" w:cstheme="minorBidi"/>
          <w:sz w:val="24"/>
          <w:szCs w:val="24"/>
        </w:rPr>
        <w:t>“(4) Any pe</w:t>
      </w:r>
      <w:r w:rsidR="008A6181" w:rsidRPr="008D7D06">
        <w:rPr>
          <w:rFonts w:asciiTheme="minorBidi" w:eastAsia="Arial" w:hAnsiTheme="minorBidi" w:cstheme="minorBidi"/>
          <w:sz w:val="24"/>
          <w:szCs w:val="24"/>
        </w:rPr>
        <w:t>r</w:t>
      </w:r>
      <w:r w:rsidR="00FA0C87" w:rsidRPr="008D7D06">
        <w:rPr>
          <w:rFonts w:asciiTheme="minorBidi" w:eastAsia="Arial" w:hAnsiTheme="minorBidi" w:cstheme="minorBidi"/>
          <w:sz w:val="24"/>
          <w:szCs w:val="24"/>
        </w:rPr>
        <w:t>son aggrieved by the value given in the valuation table notified under sub-section (1), may</w:t>
      </w:r>
      <w:r w:rsidRPr="008D7D06">
        <w:rPr>
          <w:rFonts w:asciiTheme="minorBidi" w:eastAsia="Arial" w:hAnsiTheme="minorBidi" w:cstheme="minorBidi"/>
          <w:sz w:val="24"/>
          <w:szCs w:val="24"/>
        </w:rPr>
        <w:t>, within thirty days from the date of issuance of such notification,</w:t>
      </w:r>
      <w:r w:rsidR="00FA0C87" w:rsidRPr="008D7D06">
        <w:rPr>
          <w:rFonts w:asciiTheme="minorBidi" w:eastAsia="Arial" w:hAnsiTheme="minorBidi" w:cstheme="minorBidi"/>
          <w:sz w:val="24"/>
          <w:szCs w:val="24"/>
        </w:rPr>
        <w:t xml:space="preserve"> </w:t>
      </w:r>
      <w:r w:rsidR="00E5482F" w:rsidRPr="008D7D06">
        <w:rPr>
          <w:rFonts w:asciiTheme="minorBidi" w:eastAsia="Arial" w:hAnsiTheme="minorBidi" w:cstheme="minorBidi"/>
          <w:sz w:val="24"/>
          <w:szCs w:val="24"/>
        </w:rPr>
        <w:t xml:space="preserve">file appeal </w:t>
      </w:r>
      <w:r w:rsidR="008A6181" w:rsidRPr="008D7D06">
        <w:rPr>
          <w:rFonts w:asciiTheme="minorBidi" w:eastAsia="Arial" w:hAnsiTheme="minorBidi" w:cstheme="minorBidi"/>
          <w:sz w:val="24"/>
          <w:szCs w:val="24"/>
        </w:rPr>
        <w:t xml:space="preserve">before the Commissioner </w:t>
      </w:r>
      <w:r w:rsidR="00302561" w:rsidRPr="008D7D06">
        <w:rPr>
          <w:rFonts w:asciiTheme="minorBidi" w:eastAsia="Arial" w:hAnsiTheme="minorBidi" w:cstheme="minorBidi"/>
          <w:sz w:val="24"/>
          <w:szCs w:val="24"/>
        </w:rPr>
        <w:t>who shall decide it</w:t>
      </w:r>
      <w:r w:rsidR="004A232E" w:rsidRPr="008D7D06">
        <w:rPr>
          <w:rFonts w:asciiTheme="minorBidi" w:eastAsia="Arial" w:hAnsiTheme="minorBidi" w:cstheme="minorBidi"/>
          <w:sz w:val="24"/>
          <w:szCs w:val="24"/>
        </w:rPr>
        <w:t xml:space="preserve"> within fifteen</w:t>
      </w:r>
      <w:r w:rsidR="005E1FAF" w:rsidRPr="008D7D06">
        <w:rPr>
          <w:rFonts w:asciiTheme="minorBidi" w:eastAsia="Arial" w:hAnsiTheme="minorBidi" w:cstheme="minorBidi"/>
          <w:sz w:val="24"/>
          <w:szCs w:val="24"/>
        </w:rPr>
        <w:t xml:space="preserve"> days from</w:t>
      </w:r>
      <w:r w:rsidR="008A6181" w:rsidRPr="008D7D06">
        <w:rPr>
          <w:rFonts w:asciiTheme="minorBidi" w:eastAsia="Arial" w:hAnsiTheme="minorBidi" w:cstheme="minorBidi"/>
          <w:sz w:val="24"/>
          <w:szCs w:val="24"/>
        </w:rPr>
        <w:t xml:space="preserve"> the date of </w:t>
      </w:r>
      <w:r w:rsidR="00F87FA7" w:rsidRPr="008D7D06">
        <w:rPr>
          <w:rFonts w:asciiTheme="minorBidi" w:eastAsia="Arial" w:hAnsiTheme="minorBidi" w:cstheme="minorBidi"/>
          <w:sz w:val="24"/>
          <w:szCs w:val="24"/>
        </w:rPr>
        <w:t xml:space="preserve">its </w:t>
      </w:r>
      <w:r w:rsidR="008A6181" w:rsidRPr="008D7D06">
        <w:rPr>
          <w:rFonts w:asciiTheme="minorBidi" w:eastAsia="Arial" w:hAnsiTheme="minorBidi" w:cstheme="minorBidi"/>
          <w:sz w:val="24"/>
          <w:szCs w:val="24"/>
        </w:rPr>
        <w:t>filing</w:t>
      </w:r>
      <w:r w:rsidR="00E44BD2" w:rsidRPr="008D7D06">
        <w:rPr>
          <w:rFonts w:asciiTheme="minorBidi" w:eastAsia="Arial" w:hAnsiTheme="minorBidi" w:cstheme="minorBidi"/>
          <w:sz w:val="24"/>
          <w:szCs w:val="24"/>
        </w:rPr>
        <w:t>.</w:t>
      </w:r>
      <w:r w:rsidR="000D6B37" w:rsidRPr="008D7D06">
        <w:rPr>
          <w:rFonts w:asciiTheme="minorBidi" w:eastAsia="Arial" w:hAnsiTheme="minorBidi" w:cstheme="minorBidi"/>
          <w:sz w:val="24"/>
          <w:szCs w:val="24"/>
        </w:rPr>
        <w:t xml:space="preserve"> However, no review shall be entertained </w:t>
      </w:r>
      <w:r w:rsidR="00E92110" w:rsidRPr="008D7D06">
        <w:rPr>
          <w:rFonts w:asciiTheme="minorBidi" w:eastAsia="Arial" w:hAnsiTheme="minorBidi" w:cstheme="minorBidi"/>
          <w:sz w:val="24"/>
          <w:szCs w:val="24"/>
        </w:rPr>
        <w:t xml:space="preserve">by the District Collector </w:t>
      </w:r>
      <w:r w:rsidR="000D6B37" w:rsidRPr="008D7D06">
        <w:rPr>
          <w:rFonts w:asciiTheme="minorBidi" w:eastAsia="Arial" w:hAnsiTheme="minorBidi" w:cstheme="minorBidi"/>
          <w:sz w:val="24"/>
          <w:szCs w:val="24"/>
        </w:rPr>
        <w:t>against the valuation table notified under sub-section (1).</w:t>
      </w:r>
      <w:proofErr w:type="gramStart"/>
      <w:r w:rsidR="00E44BD2" w:rsidRPr="008D7D06">
        <w:rPr>
          <w:rFonts w:asciiTheme="minorBidi" w:eastAsia="Arial" w:hAnsiTheme="minorBidi" w:cstheme="minorBidi"/>
          <w:sz w:val="24"/>
          <w:szCs w:val="24"/>
        </w:rPr>
        <w:t>”</w:t>
      </w:r>
      <w:r w:rsidR="00FA0C87" w:rsidRPr="008D7D06">
        <w:rPr>
          <w:rFonts w:asciiTheme="minorBidi" w:eastAsia="Arial" w:hAnsiTheme="minorBidi" w:cstheme="minorBidi"/>
          <w:sz w:val="24"/>
          <w:szCs w:val="24"/>
        </w:rPr>
        <w:t>.</w:t>
      </w:r>
      <w:proofErr w:type="gramEnd"/>
      <w:r w:rsidR="00E5482F" w:rsidRPr="008D7D06">
        <w:rPr>
          <w:rFonts w:asciiTheme="minorBidi" w:eastAsia="Arial" w:hAnsiTheme="minorBidi" w:cstheme="minorBidi"/>
          <w:sz w:val="24"/>
          <w:szCs w:val="24"/>
        </w:rPr>
        <w:t xml:space="preserve"> </w:t>
      </w:r>
    </w:p>
    <w:p w14:paraId="30341858" w14:textId="77777777" w:rsidR="008D7D06" w:rsidRDefault="008D7D06" w:rsidP="008D7D06">
      <w:pPr>
        <w:ind w:right="-28"/>
        <w:jc w:val="both"/>
        <w:rPr>
          <w:rFonts w:asciiTheme="minorBidi" w:eastAsia="Arial" w:hAnsiTheme="minorBidi" w:cstheme="minorBidi"/>
          <w:b/>
          <w:sz w:val="24"/>
          <w:szCs w:val="24"/>
        </w:rPr>
      </w:pPr>
    </w:p>
    <w:p w14:paraId="6BB734E7" w14:textId="33333468" w:rsidR="009E4E7B" w:rsidRPr="008D7D06" w:rsidRDefault="009E4E7B" w:rsidP="008D7D06">
      <w:pPr>
        <w:ind w:right="-28"/>
        <w:jc w:val="both"/>
        <w:rPr>
          <w:rFonts w:asciiTheme="minorBidi" w:eastAsia="Arial" w:hAnsiTheme="minorBidi" w:cstheme="minorBidi"/>
          <w:sz w:val="24"/>
          <w:szCs w:val="24"/>
        </w:rPr>
      </w:pPr>
      <w:r w:rsidRPr="008D7D06">
        <w:rPr>
          <w:rFonts w:asciiTheme="minorBidi" w:eastAsia="Arial" w:hAnsiTheme="minorBidi" w:cstheme="minorBidi"/>
          <w:b/>
          <w:sz w:val="24"/>
          <w:szCs w:val="24"/>
        </w:rPr>
        <w:t>3.</w:t>
      </w:r>
      <w:r w:rsidRPr="008D7D06">
        <w:rPr>
          <w:rFonts w:asciiTheme="minorBidi" w:eastAsia="Arial" w:hAnsiTheme="minorBidi" w:cstheme="minorBidi"/>
          <w:b/>
          <w:sz w:val="24"/>
          <w:szCs w:val="24"/>
        </w:rPr>
        <w:tab/>
        <w:t>Amendment of section 48 of Act II of 1899</w:t>
      </w:r>
      <w:proofErr w:type="gramStart"/>
      <w:r w:rsidRPr="008D7D06">
        <w:rPr>
          <w:rFonts w:asciiTheme="minorBidi" w:eastAsia="Arial" w:hAnsiTheme="minorBidi" w:cstheme="minorBidi"/>
          <w:sz w:val="24"/>
          <w:szCs w:val="24"/>
        </w:rPr>
        <w:t>.-</w:t>
      </w:r>
      <w:proofErr w:type="gramEnd"/>
      <w:r w:rsidRPr="008D7D06">
        <w:rPr>
          <w:rFonts w:asciiTheme="minorBidi" w:eastAsia="Arial" w:hAnsiTheme="minorBidi" w:cstheme="minorBidi"/>
          <w:sz w:val="24"/>
          <w:szCs w:val="24"/>
        </w:rPr>
        <w:t xml:space="preserve"> In the Act, in section </w:t>
      </w:r>
      <w:r w:rsidR="00B7123C" w:rsidRPr="008D7D06">
        <w:rPr>
          <w:rFonts w:asciiTheme="minorBidi" w:eastAsia="Arial" w:hAnsiTheme="minorBidi" w:cstheme="minorBidi"/>
          <w:sz w:val="24"/>
          <w:szCs w:val="24"/>
        </w:rPr>
        <w:t xml:space="preserve">48, for the word “Chapter”, the word “Act” shall be substituted. </w:t>
      </w:r>
    </w:p>
    <w:p w14:paraId="5996B79E" w14:textId="77777777" w:rsidR="008D7D06" w:rsidRDefault="008D7D06" w:rsidP="008D7D06">
      <w:pPr>
        <w:ind w:right="-29"/>
        <w:jc w:val="both"/>
        <w:rPr>
          <w:rFonts w:asciiTheme="minorBidi" w:eastAsia="Arial" w:hAnsiTheme="minorBidi" w:cstheme="minorBidi"/>
          <w:b/>
          <w:sz w:val="24"/>
          <w:szCs w:val="24"/>
        </w:rPr>
      </w:pPr>
    </w:p>
    <w:p w14:paraId="539800D2" w14:textId="64E82716" w:rsidR="00B45B9E" w:rsidRPr="008D7D06" w:rsidRDefault="008C7D42" w:rsidP="008D7D06">
      <w:pPr>
        <w:ind w:right="-29"/>
        <w:jc w:val="both"/>
        <w:rPr>
          <w:rFonts w:asciiTheme="minorBidi" w:eastAsia="Arial" w:hAnsiTheme="minorBidi" w:cstheme="minorBidi"/>
          <w:sz w:val="24"/>
          <w:szCs w:val="24"/>
        </w:rPr>
      </w:pPr>
      <w:r w:rsidRPr="008D7D06">
        <w:rPr>
          <w:rFonts w:asciiTheme="minorBidi" w:eastAsia="Arial" w:hAnsiTheme="minorBidi" w:cstheme="minorBidi"/>
          <w:b/>
          <w:sz w:val="24"/>
          <w:szCs w:val="24"/>
        </w:rPr>
        <w:t>4.</w:t>
      </w:r>
      <w:r w:rsidRPr="008D7D06">
        <w:rPr>
          <w:rFonts w:asciiTheme="minorBidi" w:eastAsia="Arial" w:hAnsiTheme="minorBidi" w:cstheme="minorBidi"/>
          <w:b/>
          <w:sz w:val="24"/>
          <w:szCs w:val="24"/>
        </w:rPr>
        <w:tab/>
      </w:r>
      <w:r w:rsidR="00170406" w:rsidRPr="008D7D06">
        <w:rPr>
          <w:rFonts w:asciiTheme="minorBidi" w:eastAsia="Arial" w:hAnsiTheme="minorBidi" w:cstheme="minorBidi"/>
          <w:b/>
          <w:sz w:val="24"/>
          <w:szCs w:val="24"/>
        </w:rPr>
        <w:t xml:space="preserve">Insertion </w:t>
      </w:r>
      <w:r w:rsidRPr="008D7D06">
        <w:rPr>
          <w:rFonts w:asciiTheme="minorBidi" w:eastAsia="Arial" w:hAnsiTheme="minorBidi" w:cstheme="minorBidi"/>
          <w:b/>
          <w:sz w:val="24"/>
          <w:szCs w:val="24"/>
        </w:rPr>
        <w:t>of section 50-A in Act II of 1899</w:t>
      </w:r>
      <w:r w:rsidRPr="008D7D06">
        <w:rPr>
          <w:rFonts w:asciiTheme="minorBidi" w:eastAsia="Arial" w:hAnsiTheme="minorBidi" w:cstheme="minorBidi"/>
          <w:sz w:val="24"/>
          <w:szCs w:val="24"/>
        </w:rPr>
        <w:t>.- In the Act, after section 50, the following shall be inserted</w:t>
      </w:r>
      <w:r w:rsidR="009C1817" w:rsidRPr="008D7D06">
        <w:rPr>
          <w:rFonts w:asciiTheme="minorBidi" w:eastAsia="Arial" w:hAnsiTheme="minorBidi" w:cstheme="minorBidi"/>
          <w:sz w:val="24"/>
          <w:szCs w:val="24"/>
        </w:rPr>
        <w:t>:</w:t>
      </w:r>
    </w:p>
    <w:p w14:paraId="00EF4E71" w14:textId="4F29788E" w:rsidR="00E77F0A" w:rsidRPr="008D7D06" w:rsidRDefault="00B45B9E" w:rsidP="008D7D06">
      <w:pPr>
        <w:ind w:left="709" w:right="-29"/>
        <w:jc w:val="both"/>
        <w:rPr>
          <w:rFonts w:asciiTheme="minorBidi" w:eastAsia="Arial" w:hAnsiTheme="minorBidi" w:cstheme="minorBidi"/>
          <w:sz w:val="24"/>
          <w:szCs w:val="24"/>
        </w:rPr>
      </w:pPr>
      <w:r w:rsidRPr="008D7D06">
        <w:rPr>
          <w:rFonts w:asciiTheme="minorBidi" w:eastAsia="Arial" w:hAnsiTheme="minorBidi" w:cstheme="minorBidi"/>
          <w:sz w:val="24"/>
          <w:szCs w:val="24"/>
        </w:rPr>
        <w:tab/>
      </w:r>
      <w:r w:rsidRPr="008D7D06">
        <w:rPr>
          <w:rFonts w:asciiTheme="minorBidi" w:eastAsia="Arial" w:hAnsiTheme="minorBidi" w:cstheme="minorBidi"/>
          <w:b/>
          <w:sz w:val="24"/>
          <w:szCs w:val="24"/>
        </w:rPr>
        <w:t>“50-A. Refund of stamp</w:t>
      </w:r>
      <w:r w:rsidRPr="008D7D06">
        <w:rPr>
          <w:rFonts w:asciiTheme="minorBidi" w:eastAsia="Arial" w:hAnsiTheme="minorBidi" w:cstheme="minorBidi"/>
          <w:sz w:val="24"/>
          <w:szCs w:val="24"/>
        </w:rPr>
        <w:t>.-</w:t>
      </w:r>
      <w:r w:rsidR="007C4CF8" w:rsidRPr="008D7D06">
        <w:rPr>
          <w:rFonts w:asciiTheme="minorBidi" w:eastAsia="Arial" w:hAnsiTheme="minorBidi" w:cstheme="minorBidi"/>
          <w:sz w:val="24"/>
          <w:szCs w:val="24"/>
        </w:rPr>
        <w:t xml:space="preserve"> Notwithstanding anything contained in this Act, the Chief </w:t>
      </w:r>
      <w:r w:rsidR="001147CC" w:rsidRPr="008D7D06">
        <w:rPr>
          <w:rFonts w:asciiTheme="minorBidi" w:eastAsia="Arial" w:hAnsiTheme="minorBidi" w:cstheme="minorBidi"/>
          <w:sz w:val="24"/>
          <w:szCs w:val="24"/>
        </w:rPr>
        <w:t xml:space="preserve">Revenue </w:t>
      </w:r>
      <w:r w:rsidR="007C4CF8" w:rsidRPr="008D7D06">
        <w:rPr>
          <w:rFonts w:asciiTheme="minorBidi" w:eastAsia="Arial" w:hAnsiTheme="minorBidi" w:cstheme="minorBidi"/>
          <w:sz w:val="24"/>
          <w:szCs w:val="24"/>
        </w:rPr>
        <w:t xml:space="preserve">Authority may, within two years from the date </w:t>
      </w:r>
      <w:r w:rsidR="00F0456F" w:rsidRPr="008D7D06">
        <w:rPr>
          <w:rFonts w:asciiTheme="minorBidi" w:eastAsia="Arial" w:hAnsiTheme="minorBidi" w:cstheme="minorBidi"/>
          <w:sz w:val="24"/>
          <w:szCs w:val="24"/>
        </w:rPr>
        <w:t>on which the stamp was purchased or spoiled or rendered useless, as the case may be, allow refund to a person if he was:</w:t>
      </w:r>
    </w:p>
    <w:p w14:paraId="5AA46C97" w14:textId="3B0B5D2B" w:rsidR="009B6F48" w:rsidRPr="008D7D06" w:rsidRDefault="00E77F0A" w:rsidP="008D7D06">
      <w:pPr>
        <w:pStyle w:val="ListParagraph"/>
        <w:numPr>
          <w:ilvl w:val="0"/>
          <w:numId w:val="4"/>
        </w:numPr>
        <w:ind w:right="-29"/>
        <w:contextualSpacing w:val="0"/>
        <w:jc w:val="both"/>
        <w:rPr>
          <w:rFonts w:asciiTheme="minorBidi" w:eastAsia="Arial" w:hAnsiTheme="minorBidi" w:cstheme="minorBidi"/>
          <w:sz w:val="24"/>
          <w:szCs w:val="24"/>
        </w:rPr>
      </w:pPr>
      <w:r w:rsidRPr="008D7D06">
        <w:rPr>
          <w:rFonts w:asciiTheme="minorBidi" w:eastAsia="Arial" w:hAnsiTheme="minorBidi" w:cstheme="minorBidi"/>
          <w:sz w:val="24"/>
          <w:szCs w:val="24"/>
        </w:rPr>
        <w:t>not in power or possession o</w:t>
      </w:r>
      <w:r w:rsidR="00F65DFF" w:rsidRPr="008D7D06">
        <w:rPr>
          <w:rFonts w:asciiTheme="minorBidi" w:eastAsia="Arial" w:hAnsiTheme="minorBidi" w:cstheme="minorBidi"/>
          <w:sz w:val="24"/>
          <w:szCs w:val="24"/>
        </w:rPr>
        <w:t>f</w:t>
      </w:r>
      <w:r w:rsidRPr="008D7D06">
        <w:rPr>
          <w:rFonts w:asciiTheme="minorBidi" w:eastAsia="Arial" w:hAnsiTheme="minorBidi" w:cstheme="minorBidi"/>
          <w:sz w:val="24"/>
          <w:szCs w:val="24"/>
        </w:rPr>
        <w:t xml:space="preserve"> such stamp; or </w:t>
      </w:r>
    </w:p>
    <w:p w14:paraId="5BEDCE91" w14:textId="77777777" w:rsidR="009B6F48" w:rsidRPr="008D7D06" w:rsidRDefault="009B6F48" w:rsidP="008D7D06">
      <w:pPr>
        <w:pStyle w:val="ListParagraph"/>
        <w:numPr>
          <w:ilvl w:val="0"/>
          <w:numId w:val="4"/>
        </w:numPr>
        <w:ind w:right="-29"/>
        <w:contextualSpacing w:val="0"/>
        <w:jc w:val="both"/>
        <w:rPr>
          <w:rFonts w:asciiTheme="minorBidi" w:eastAsia="Arial" w:hAnsiTheme="minorBidi" w:cstheme="minorBidi"/>
          <w:sz w:val="24"/>
          <w:szCs w:val="24"/>
        </w:rPr>
      </w:pPr>
      <w:r w:rsidRPr="008D7D06">
        <w:rPr>
          <w:rFonts w:asciiTheme="minorBidi" w:eastAsia="Arial" w:hAnsiTheme="minorBidi" w:cstheme="minorBidi"/>
          <w:sz w:val="24"/>
          <w:szCs w:val="24"/>
        </w:rPr>
        <w:t xml:space="preserve">unable to claim refund due to his detention in jail or admission in hospital; or </w:t>
      </w:r>
    </w:p>
    <w:p w14:paraId="1BCFE16C" w14:textId="77777777" w:rsidR="00F466ED" w:rsidRPr="008D7D06" w:rsidRDefault="009B6F48" w:rsidP="008D7D06">
      <w:pPr>
        <w:pStyle w:val="ListParagraph"/>
        <w:numPr>
          <w:ilvl w:val="0"/>
          <w:numId w:val="4"/>
        </w:numPr>
        <w:ind w:left="2166" w:right="-28"/>
        <w:contextualSpacing w:val="0"/>
        <w:jc w:val="both"/>
        <w:rPr>
          <w:rFonts w:asciiTheme="minorBidi" w:eastAsia="Arial" w:hAnsiTheme="minorBidi" w:cstheme="minorBidi"/>
          <w:sz w:val="24"/>
          <w:szCs w:val="24"/>
        </w:rPr>
      </w:pPr>
      <w:proofErr w:type="gramStart"/>
      <w:r w:rsidRPr="008D7D06">
        <w:rPr>
          <w:rFonts w:asciiTheme="minorBidi" w:eastAsia="Arial" w:hAnsiTheme="minorBidi" w:cstheme="minorBidi"/>
          <w:sz w:val="24"/>
          <w:szCs w:val="24"/>
        </w:rPr>
        <w:t>out</w:t>
      </w:r>
      <w:proofErr w:type="gramEnd"/>
      <w:r w:rsidRPr="008D7D06">
        <w:rPr>
          <w:rFonts w:asciiTheme="minorBidi" w:eastAsia="Arial" w:hAnsiTheme="minorBidi" w:cstheme="minorBidi"/>
          <w:sz w:val="24"/>
          <w:szCs w:val="24"/>
        </w:rPr>
        <w:t xml:space="preserve"> of the </w:t>
      </w:r>
      <w:r w:rsidR="00F466ED" w:rsidRPr="008D7D06">
        <w:rPr>
          <w:rFonts w:asciiTheme="minorBidi" w:eastAsia="Arial" w:hAnsiTheme="minorBidi" w:cstheme="minorBidi"/>
          <w:sz w:val="24"/>
          <w:szCs w:val="24"/>
        </w:rPr>
        <w:t>country</w:t>
      </w:r>
      <w:r w:rsidRPr="008D7D06">
        <w:rPr>
          <w:rFonts w:asciiTheme="minorBidi" w:eastAsia="Arial" w:hAnsiTheme="minorBidi" w:cstheme="minorBidi"/>
          <w:sz w:val="24"/>
          <w:szCs w:val="24"/>
        </w:rPr>
        <w:t>.”.</w:t>
      </w:r>
    </w:p>
    <w:p w14:paraId="568B0EE2" w14:textId="77777777" w:rsidR="008D7D06" w:rsidRDefault="008D7D06" w:rsidP="008D7D06">
      <w:pPr>
        <w:ind w:right="-28"/>
        <w:jc w:val="both"/>
        <w:rPr>
          <w:rFonts w:asciiTheme="minorBidi" w:eastAsia="Arial" w:hAnsiTheme="minorBidi" w:cstheme="minorBidi"/>
          <w:sz w:val="24"/>
          <w:szCs w:val="24"/>
        </w:rPr>
      </w:pPr>
    </w:p>
    <w:p w14:paraId="48244B58" w14:textId="2FC6DE80" w:rsidR="00603C4A" w:rsidRPr="008D7D06" w:rsidRDefault="00AB634C" w:rsidP="008D7D06">
      <w:pPr>
        <w:ind w:right="-28"/>
        <w:jc w:val="both"/>
        <w:rPr>
          <w:rFonts w:asciiTheme="minorBidi" w:eastAsia="Arial" w:hAnsiTheme="minorBidi" w:cstheme="minorBidi"/>
          <w:sz w:val="24"/>
          <w:szCs w:val="24"/>
        </w:rPr>
      </w:pPr>
      <w:r w:rsidRPr="008D7D06">
        <w:rPr>
          <w:rFonts w:asciiTheme="minorBidi" w:eastAsia="Arial" w:hAnsiTheme="minorBidi" w:cstheme="minorBidi"/>
          <w:b/>
          <w:sz w:val="24"/>
          <w:szCs w:val="24"/>
        </w:rPr>
        <w:t>5</w:t>
      </w:r>
      <w:r w:rsidR="00675C3E" w:rsidRPr="008D7D06">
        <w:rPr>
          <w:rFonts w:asciiTheme="minorBidi" w:eastAsia="Arial" w:hAnsiTheme="minorBidi" w:cstheme="minorBidi"/>
          <w:b/>
          <w:sz w:val="24"/>
          <w:szCs w:val="24"/>
        </w:rPr>
        <w:t>.</w:t>
      </w:r>
      <w:r w:rsidR="00675C3E" w:rsidRPr="008D7D06">
        <w:rPr>
          <w:rFonts w:asciiTheme="minorBidi" w:eastAsia="Arial" w:hAnsiTheme="minorBidi" w:cstheme="minorBidi"/>
          <w:b/>
          <w:sz w:val="24"/>
          <w:szCs w:val="24"/>
        </w:rPr>
        <w:tab/>
        <w:t>Amendment of section 73 of Act II of 1899</w:t>
      </w:r>
      <w:r w:rsidR="00675C3E" w:rsidRPr="008D7D06">
        <w:rPr>
          <w:rFonts w:asciiTheme="minorBidi" w:eastAsia="Arial" w:hAnsiTheme="minorBidi" w:cstheme="minorBidi"/>
          <w:sz w:val="24"/>
          <w:szCs w:val="24"/>
        </w:rPr>
        <w:t>.-</w:t>
      </w:r>
      <w:r w:rsidR="0011396A" w:rsidRPr="008D7D06">
        <w:rPr>
          <w:rFonts w:asciiTheme="minorBidi" w:eastAsia="Arial" w:hAnsiTheme="minorBidi" w:cstheme="minorBidi"/>
          <w:sz w:val="24"/>
          <w:szCs w:val="24"/>
        </w:rPr>
        <w:t xml:space="preserve"> In the Act, in section 73, in sub-section (2), after the words “writing by the”, the words “Board of Revenue or”</w:t>
      </w:r>
      <w:r w:rsidR="00D8506F" w:rsidRPr="008D7D06">
        <w:rPr>
          <w:rFonts w:asciiTheme="minorBidi" w:eastAsia="Arial" w:hAnsiTheme="minorBidi" w:cstheme="minorBidi"/>
          <w:sz w:val="24"/>
          <w:szCs w:val="24"/>
        </w:rPr>
        <w:t xml:space="preserve"> shall be inserted.</w:t>
      </w:r>
    </w:p>
    <w:p w14:paraId="1820461A" w14:textId="77777777" w:rsidR="00423FC5" w:rsidRDefault="00423FC5">
      <w:pPr>
        <w:rPr>
          <w:rFonts w:asciiTheme="minorBidi" w:eastAsia="Arial" w:hAnsiTheme="minorBidi" w:cstheme="minorBidi"/>
          <w:b/>
          <w:sz w:val="24"/>
          <w:szCs w:val="24"/>
        </w:rPr>
      </w:pPr>
      <w:r>
        <w:rPr>
          <w:rFonts w:asciiTheme="minorBidi" w:eastAsia="Arial" w:hAnsiTheme="minorBidi" w:cstheme="minorBidi"/>
          <w:b/>
          <w:sz w:val="24"/>
          <w:szCs w:val="24"/>
        </w:rPr>
        <w:br w:type="page"/>
      </w:r>
    </w:p>
    <w:p w14:paraId="6A258122" w14:textId="26F174F3" w:rsidR="00603C4A" w:rsidRPr="008D7D06" w:rsidRDefault="00603C4A" w:rsidP="008D7D06">
      <w:pPr>
        <w:spacing w:before="240" w:after="120"/>
        <w:ind w:right="-29"/>
        <w:jc w:val="center"/>
        <w:rPr>
          <w:rFonts w:asciiTheme="minorBidi" w:eastAsia="Arial" w:hAnsiTheme="minorBidi" w:cstheme="minorBidi"/>
          <w:b/>
          <w:sz w:val="24"/>
          <w:szCs w:val="24"/>
        </w:rPr>
      </w:pPr>
      <w:r w:rsidRPr="008D7D06">
        <w:rPr>
          <w:rFonts w:asciiTheme="minorBidi" w:eastAsia="Arial" w:hAnsiTheme="minorBidi" w:cstheme="minorBidi"/>
          <w:b/>
          <w:sz w:val="24"/>
          <w:szCs w:val="24"/>
        </w:rPr>
        <w:lastRenderedPageBreak/>
        <w:t>STATEMENT OF OBJECTS AND REASONS</w:t>
      </w:r>
    </w:p>
    <w:p w14:paraId="51C9EF03" w14:textId="27F4E955" w:rsidR="007F1F56" w:rsidRPr="008D7D06" w:rsidRDefault="00D8506F" w:rsidP="008D7D06">
      <w:pPr>
        <w:ind w:right="-32" w:firstLine="720"/>
        <w:jc w:val="both"/>
        <w:rPr>
          <w:rFonts w:asciiTheme="minorBidi" w:eastAsia="Arial" w:hAnsiTheme="minorBidi" w:cstheme="minorBidi"/>
          <w:sz w:val="24"/>
          <w:szCs w:val="24"/>
        </w:rPr>
      </w:pPr>
      <w:r w:rsidRPr="008D7D06">
        <w:rPr>
          <w:rFonts w:asciiTheme="minorBidi" w:eastAsia="Arial" w:hAnsiTheme="minorBidi" w:cstheme="minorBidi"/>
          <w:sz w:val="24"/>
          <w:szCs w:val="24"/>
        </w:rPr>
        <w:t xml:space="preserve">At present, there is only one forum for filing of an application before Commissioner against the excessive rates notified by the District Collector but </w:t>
      </w:r>
      <w:r w:rsidR="009D22C4" w:rsidRPr="008D7D06">
        <w:rPr>
          <w:rFonts w:asciiTheme="minorBidi" w:eastAsia="Arial" w:hAnsiTheme="minorBidi" w:cstheme="minorBidi"/>
          <w:sz w:val="24"/>
          <w:szCs w:val="24"/>
        </w:rPr>
        <w:t>in c</w:t>
      </w:r>
      <w:r w:rsidR="007D6D6E" w:rsidRPr="008D7D06">
        <w:rPr>
          <w:rFonts w:asciiTheme="minorBidi" w:eastAsia="Arial" w:hAnsiTheme="minorBidi" w:cstheme="minorBidi"/>
          <w:sz w:val="24"/>
          <w:szCs w:val="24"/>
        </w:rPr>
        <w:t>a</w:t>
      </w:r>
      <w:r w:rsidR="009D22C4" w:rsidRPr="008D7D06">
        <w:rPr>
          <w:rFonts w:asciiTheme="minorBidi" w:eastAsia="Arial" w:hAnsiTheme="minorBidi" w:cstheme="minorBidi"/>
          <w:sz w:val="24"/>
          <w:szCs w:val="24"/>
        </w:rPr>
        <w:t xml:space="preserve">se of less notified rates in valuation tables, the Commissioner </w:t>
      </w:r>
      <w:r w:rsidR="007D6D6E" w:rsidRPr="008D7D06">
        <w:rPr>
          <w:rFonts w:asciiTheme="minorBidi" w:eastAsia="Arial" w:hAnsiTheme="minorBidi" w:cstheme="minorBidi"/>
          <w:sz w:val="24"/>
          <w:szCs w:val="24"/>
        </w:rPr>
        <w:t>has</w:t>
      </w:r>
      <w:r w:rsidR="009D22C4" w:rsidRPr="008D7D06">
        <w:rPr>
          <w:rFonts w:asciiTheme="minorBidi" w:eastAsia="Arial" w:hAnsiTheme="minorBidi" w:cstheme="minorBidi"/>
          <w:sz w:val="24"/>
          <w:szCs w:val="24"/>
        </w:rPr>
        <w:t xml:space="preserve"> no power to intervene. Under section 48, </w:t>
      </w:r>
      <w:r w:rsidR="007D6D6E" w:rsidRPr="008D7D06">
        <w:rPr>
          <w:rFonts w:asciiTheme="minorBidi" w:eastAsia="Arial" w:hAnsiTheme="minorBidi" w:cstheme="minorBidi"/>
          <w:sz w:val="24"/>
          <w:szCs w:val="24"/>
        </w:rPr>
        <w:t>r</w:t>
      </w:r>
      <w:r w:rsidR="009D22C4" w:rsidRPr="008D7D06">
        <w:rPr>
          <w:rFonts w:asciiTheme="minorBidi" w:eastAsia="Arial" w:hAnsiTheme="minorBidi" w:cstheme="minorBidi"/>
          <w:sz w:val="24"/>
          <w:szCs w:val="24"/>
        </w:rPr>
        <w:t xml:space="preserve">ecovery of deficiency and </w:t>
      </w:r>
      <w:r w:rsidR="007D6D6E" w:rsidRPr="008D7D06">
        <w:rPr>
          <w:rFonts w:asciiTheme="minorBidi" w:eastAsia="Arial" w:hAnsiTheme="minorBidi" w:cstheme="minorBidi"/>
          <w:sz w:val="24"/>
          <w:szCs w:val="24"/>
        </w:rPr>
        <w:t>p</w:t>
      </w:r>
      <w:r w:rsidR="009D22C4" w:rsidRPr="008D7D06">
        <w:rPr>
          <w:rFonts w:asciiTheme="minorBidi" w:eastAsia="Arial" w:hAnsiTheme="minorBidi" w:cstheme="minorBidi"/>
          <w:sz w:val="24"/>
          <w:szCs w:val="24"/>
        </w:rPr>
        <w:t xml:space="preserve">enalty chargeable only under Chapter-IV is made as </w:t>
      </w:r>
      <w:proofErr w:type="spellStart"/>
      <w:r w:rsidR="009D22C4" w:rsidRPr="008D7D06">
        <w:rPr>
          <w:rFonts w:asciiTheme="minorBidi" w:eastAsia="Arial" w:hAnsiTheme="minorBidi" w:cstheme="minorBidi"/>
          <w:sz w:val="24"/>
          <w:szCs w:val="24"/>
        </w:rPr>
        <w:t>arears</w:t>
      </w:r>
      <w:proofErr w:type="spellEnd"/>
      <w:r w:rsidR="009D22C4" w:rsidRPr="008D7D06">
        <w:rPr>
          <w:rFonts w:asciiTheme="minorBidi" w:eastAsia="Arial" w:hAnsiTheme="minorBidi" w:cstheme="minorBidi"/>
          <w:sz w:val="24"/>
          <w:szCs w:val="24"/>
        </w:rPr>
        <w:t xml:space="preserve"> of land revenue whereas mechanism for recovery of other Government dues i.e. </w:t>
      </w:r>
      <w:r w:rsidR="00EA60B3" w:rsidRPr="008D7D06">
        <w:rPr>
          <w:rFonts w:asciiTheme="minorBidi" w:eastAsia="Arial" w:hAnsiTheme="minorBidi" w:cstheme="minorBidi"/>
          <w:sz w:val="24"/>
          <w:szCs w:val="24"/>
        </w:rPr>
        <w:t xml:space="preserve">deficiency and embezzlement pointed out by the audit is not available. </w:t>
      </w:r>
    </w:p>
    <w:p w14:paraId="0D07B83C" w14:textId="79A8350C" w:rsidR="009976AB" w:rsidRPr="008D7D06" w:rsidRDefault="007F1F56" w:rsidP="008D7D06">
      <w:pPr>
        <w:ind w:right="-32" w:firstLine="720"/>
        <w:jc w:val="both"/>
        <w:rPr>
          <w:rFonts w:asciiTheme="minorBidi" w:eastAsia="Arial" w:hAnsiTheme="minorBidi" w:cstheme="minorBidi"/>
          <w:sz w:val="24"/>
          <w:szCs w:val="24"/>
        </w:rPr>
      </w:pPr>
      <w:r w:rsidRPr="008D7D06">
        <w:rPr>
          <w:rFonts w:asciiTheme="minorBidi" w:eastAsia="Arial" w:hAnsiTheme="minorBidi" w:cstheme="minorBidi"/>
          <w:sz w:val="24"/>
          <w:szCs w:val="24"/>
        </w:rPr>
        <w:t>Refund of spoiled and us</w:t>
      </w:r>
      <w:r w:rsidR="007D6D6E" w:rsidRPr="008D7D06">
        <w:rPr>
          <w:rFonts w:asciiTheme="minorBidi" w:eastAsia="Arial" w:hAnsiTheme="minorBidi" w:cstheme="minorBidi"/>
          <w:sz w:val="24"/>
          <w:szCs w:val="24"/>
        </w:rPr>
        <w:t>e</w:t>
      </w:r>
      <w:r w:rsidRPr="008D7D06">
        <w:rPr>
          <w:rFonts w:asciiTheme="minorBidi" w:eastAsia="Arial" w:hAnsiTheme="minorBidi" w:cstheme="minorBidi"/>
          <w:sz w:val="24"/>
          <w:szCs w:val="24"/>
        </w:rPr>
        <w:t xml:space="preserve">less stamp is sanctioned within two months to six months in the Stamp Act whereas in the rules namely the Punjab Stamp (Non-judicial) </w:t>
      </w:r>
      <w:r w:rsidR="00886DBF" w:rsidRPr="008D7D06">
        <w:rPr>
          <w:rFonts w:asciiTheme="minorBidi" w:eastAsia="Arial" w:hAnsiTheme="minorBidi" w:cstheme="minorBidi"/>
          <w:sz w:val="24"/>
          <w:szCs w:val="24"/>
        </w:rPr>
        <w:t xml:space="preserve">Refund, Renewal and Disposal Rules, 1954 and Punjab E-Stamp Rules, 2016, refund in special hardship cases can be allowed within two years which is inconsistent with the Act </w:t>
      </w:r>
      <w:r w:rsidR="00886DBF" w:rsidRPr="008D7D06">
        <w:rPr>
          <w:rFonts w:asciiTheme="minorBidi" w:eastAsia="Arial" w:hAnsiTheme="minorBidi" w:cstheme="minorBidi"/>
          <w:i/>
          <w:sz w:val="24"/>
          <w:szCs w:val="24"/>
        </w:rPr>
        <w:t>ibid</w:t>
      </w:r>
      <w:r w:rsidR="00886DBF" w:rsidRPr="008D7D06">
        <w:rPr>
          <w:rFonts w:asciiTheme="minorBidi" w:eastAsia="Arial" w:hAnsiTheme="minorBidi" w:cstheme="minorBidi"/>
          <w:sz w:val="24"/>
          <w:szCs w:val="24"/>
        </w:rPr>
        <w:t xml:space="preserve">. In order to remove this anomaly between the Act and its sub-legislation there is need to introduce an amendment in the Act </w:t>
      </w:r>
      <w:r w:rsidR="00886DBF" w:rsidRPr="008D7D06">
        <w:rPr>
          <w:rFonts w:asciiTheme="minorBidi" w:eastAsia="Arial" w:hAnsiTheme="minorBidi" w:cstheme="minorBidi"/>
          <w:i/>
          <w:sz w:val="24"/>
          <w:szCs w:val="24"/>
        </w:rPr>
        <w:t>ibid</w:t>
      </w:r>
      <w:r w:rsidR="00886DBF" w:rsidRPr="008D7D06">
        <w:rPr>
          <w:rFonts w:asciiTheme="minorBidi" w:eastAsia="Arial" w:hAnsiTheme="minorBidi" w:cstheme="minorBidi"/>
          <w:sz w:val="24"/>
          <w:szCs w:val="24"/>
        </w:rPr>
        <w:t xml:space="preserve"> for refund of special hardship cases. </w:t>
      </w:r>
    </w:p>
    <w:p w14:paraId="51E4E011" w14:textId="7CBAD906" w:rsidR="004B23A8" w:rsidRDefault="009976AB" w:rsidP="008D7D06">
      <w:pPr>
        <w:ind w:right="-32" w:firstLine="720"/>
        <w:jc w:val="both"/>
        <w:rPr>
          <w:rFonts w:asciiTheme="minorBidi" w:eastAsia="Arial" w:hAnsiTheme="minorBidi" w:cstheme="minorBidi"/>
          <w:sz w:val="24"/>
          <w:szCs w:val="24"/>
        </w:rPr>
      </w:pPr>
      <w:r w:rsidRPr="008D7D06">
        <w:rPr>
          <w:rFonts w:asciiTheme="minorBidi" w:eastAsia="Arial" w:hAnsiTheme="minorBidi" w:cstheme="minorBidi"/>
          <w:sz w:val="24"/>
          <w:szCs w:val="24"/>
        </w:rPr>
        <w:t>The audit conducted b</w:t>
      </w:r>
      <w:r w:rsidR="007D6D6E" w:rsidRPr="008D7D06">
        <w:rPr>
          <w:rFonts w:asciiTheme="minorBidi" w:eastAsia="Arial" w:hAnsiTheme="minorBidi" w:cstheme="minorBidi"/>
          <w:sz w:val="24"/>
          <w:szCs w:val="24"/>
        </w:rPr>
        <w:t>y the</w:t>
      </w:r>
      <w:r w:rsidRPr="008D7D06">
        <w:rPr>
          <w:rFonts w:asciiTheme="minorBidi" w:eastAsia="Arial" w:hAnsiTheme="minorBidi" w:cstheme="minorBidi"/>
          <w:sz w:val="24"/>
          <w:szCs w:val="24"/>
        </w:rPr>
        <w:t xml:space="preserve"> B</w:t>
      </w:r>
      <w:r w:rsidR="007D6D6E" w:rsidRPr="008D7D06">
        <w:rPr>
          <w:rFonts w:asciiTheme="minorBidi" w:eastAsia="Arial" w:hAnsiTheme="minorBidi" w:cstheme="minorBidi"/>
          <w:sz w:val="24"/>
          <w:szCs w:val="24"/>
        </w:rPr>
        <w:t xml:space="preserve">oard of </w:t>
      </w:r>
      <w:r w:rsidRPr="008D7D06">
        <w:rPr>
          <w:rFonts w:asciiTheme="minorBidi" w:eastAsia="Arial" w:hAnsiTheme="minorBidi" w:cstheme="minorBidi"/>
          <w:sz w:val="24"/>
          <w:szCs w:val="24"/>
        </w:rPr>
        <w:t>R</w:t>
      </w:r>
      <w:r w:rsidR="007D6D6E" w:rsidRPr="008D7D06">
        <w:rPr>
          <w:rFonts w:asciiTheme="minorBidi" w:eastAsia="Arial" w:hAnsiTheme="minorBidi" w:cstheme="minorBidi"/>
          <w:sz w:val="24"/>
          <w:szCs w:val="24"/>
        </w:rPr>
        <w:t>evenue</w:t>
      </w:r>
      <w:r w:rsidRPr="008D7D06">
        <w:rPr>
          <w:rFonts w:asciiTheme="minorBidi" w:eastAsia="Arial" w:hAnsiTheme="minorBidi" w:cstheme="minorBidi"/>
          <w:sz w:val="24"/>
          <w:szCs w:val="24"/>
        </w:rPr>
        <w:t xml:space="preserve"> is subject to authorization, in writing, by the Collector, the amendment in section 73 is proposed to provide such authority to </w:t>
      </w:r>
      <w:r w:rsidR="007D6D6E" w:rsidRPr="008D7D06">
        <w:rPr>
          <w:rFonts w:asciiTheme="minorBidi" w:eastAsia="Arial" w:hAnsiTheme="minorBidi" w:cstheme="minorBidi"/>
          <w:sz w:val="24"/>
          <w:szCs w:val="24"/>
        </w:rPr>
        <w:t>Board of Revenue</w:t>
      </w:r>
      <w:r w:rsidRPr="008D7D06">
        <w:rPr>
          <w:rFonts w:asciiTheme="minorBidi" w:eastAsia="Arial" w:hAnsiTheme="minorBidi" w:cstheme="minorBidi"/>
          <w:sz w:val="24"/>
          <w:szCs w:val="24"/>
        </w:rPr>
        <w:t xml:space="preserve"> as well. </w:t>
      </w:r>
    </w:p>
    <w:p w14:paraId="15CBA03A" w14:textId="77777777" w:rsidR="00E62FCF" w:rsidRPr="00E62FCF" w:rsidRDefault="00E62FCF" w:rsidP="00E62FCF">
      <w:pPr>
        <w:widowControl/>
        <w:spacing w:line="192" w:lineRule="auto"/>
        <w:rPr>
          <w:rFonts w:ascii="Arial" w:hAnsi="Arial" w:cs="Arial"/>
          <w:sz w:val="24"/>
          <w:szCs w:val="24"/>
          <w:lang w:val="en-GB"/>
        </w:rPr>
      </w:pPr>
    </w:p>
    <w:p w14:paraId="3FCE8226" w14:textId="77777777" w:rsidR="00E62FCF" w:rsidRPr="00E62FCF" w:rsidRDefault="00E62FCF" w:rsidP="00E62FCF">
      <w:pPr>
        <w:widowControl/>
        <w:spacing w:line="192" w:lineRule="auto"/>
        <w:rPr>
          <w:rFonts w:ascii="Arial" w:hAnsi="Arial" w:cs="Arial"/>
          <w:sz w:val="24"/>
          <w:szCs w:val="24"/>
          <w:lang w:val="en-GB"/>
        </w:rPr>
      </w:pPr>
    </w:p>
    <w:p w14:paraId="7063C4AB" w14:textId="77777777" w:rsidR="00E62FCF" w:rsidRPr="00E62FCF" w:rsidRDefault="00E62FCF" w:rsidP="00E62FCF">
      <w:pPr>
        <w:widowControl/>
        <w:tabs>
          <w:tab w:val="center" w:pos="7920"/>
        </w:tabs>
        <w:rPr>
          <w:rFonts w:ascii="Arial" w:hAnsi="Arial" w:cs="Arial"/>
          <w:b/>
          <w:bCs/>
          <w:sz w:val="24"/>
          <w:szCs w:val="24"/>
          <w:lang w:val="en-GB"/>
        </w:rPr>
      </w:pPr>
      <w:r w:rsidRPr="00E62FCF">
        <w:rPr>
          <w:rFonts w:ascii="Arial" w:hAnsi="Arial" w:cs="Arial"/>
          <w:b/>
          <w:bCs/>
          <w:sz w:val="24"/>
          <w:szCs w:val="24"/>
          <w:lang w:val="en-GB"/>
        </w:rPr>
        <w:tab/>
        <w:t>MINISTER INCHARGE</w:t>
      </w:r>
    </w:p>
    <w:p w14:paraId="3E7CBE4B" w14:textId="77777777" w:rsidR="00E62FCF" w:rsidRPr="00E62FCF" w:rsidRDefault="00E62FCF" w:rsidP="00E62FCF">
      <w:pPr>
        <w:widowControl/>
        <w:tabs>
          <w:tab w:val="center" w:pos="7920"/>
        </w:tabs>
        <w:rPr>
          <w:rFonts w:ascii="Arial" w:hAnsi="Arial" w:cs="Arial"/>
          <w:sz w:val="24"/>
          <w:szCs w:val="24"/>
          <w:lang w:val="en-GB"/>
        </w:rPr>
      </w:pPr>
    </w:p>
    <w:p w14:paraId="529D2BEC" w14:textId="77777777" w:rsidR="00E62FCF" w:rsidRPr="00E62FCF" w:rsidRDefault="00E62FCF" w:rsidP="00E62FCF">
      <w:pPr>
        <w:widowControl/>
        <w:pBdr>
          <w:top w:val="single" w:sz="4" w:space="1" w:color="auto"/>
        </w:pBdr>
        <w:tabs>
          <w:tab w:val="center" w:pos="7920"/>
        </w:tabs>
        <w:rPr>
          <w:rFonts w:ascii="Arial" w:hAnsi="Arial" w:cs="Arial"/>
          <w:b/>
          <w:sz w:val="24"/>
          <w:szCs w:val="24"/>
          <w:lang w:val="en-GB"/>
        </w:rPr>
      </w:pPr>
      <w:r w:rsidRPr="00E62FCF">
        <w:rPr>
          <w:rFonts w:ascii="Arial" w:hAnsi="Arial" w:cs="Arial"/>
          <w:b/>
          <w:sz w:val="24"/>
          <w:szCs w:val="24"/>
          <w:lang w:val="en-GB"/>
        </w:rPr>
        <w:t>Lahore:</w:t>
      </w:r>
      <w:r w:rsidRPr="00E62FCF">
        <w:rPr>
          <w:rFonts w:ascii="Arial" w:hAnsi="Arial" w:cs="Arial"/>
          <w:b/>
          <w:sz w:val="24"/>
          <w:szCs w:val="24"/>
          <w:lang w:val="en-GB"/>
        </w:rPr>
        <w:tab/>
        <w:t>CH AMER HABIB</w:t>
      </w:r>
    </w:p>
    <w:p w14:paraId="243ABEAD" w14:textId="18355488" w:rsidR="00423FC5" w:rsidRPr="008D7D06" w:rsidRDefault="00E62FCF" w:rsidP="000F1E6C">
      <w:pPr>
        <w:widowControl/>
        <w:pBdr>
          <w:top w:val="single" w:sz="4" w:space="1" w:color="auto"/>
        </w:pBdr>
        <w:tabs>
          <w:tab w:val="center" w:pos="7920"/>
        </w:tabs>
        <w:rPr>
          <w:rFonts w:asciiTheme="minorBidi" w:eastAsia="Arial" w:hAnsiTheme="minorBidi" w:cstheme="minorBidi"/>
          <w:sz w:val="24"/>
          <w:szCs w:val="24"/>
        </w:rPr>
      </w:pPr>
      <w:r w:rsidRPr="00E62FCF">
        <w:rPr>
          <w:rFonts w:ascii="Arial" w:hAnsi="Arial" w:cs="Arial"/>
          <w:b/>
          <w:sz w:val="24"/>
          <w:szCs w:val="24"/>
          <w:lang w:val="en-GB"/>
        </w:rPr>
        <w:t>April 1</w:t>
      </w:r>
      <w:r w:rsidR="000F1E6C">
        <w:rPr>
          <w:rFonts w:ascii="Arial" w:hAnsi="Arial" w:cs="Arial"/>
          <w:b/>
          <w:sz w:val="24"/>
          <w:szCs w:val="24"/>
          <w:lang w:val="en-GB"/>
        </w:rPr>
        <w:t>6</w:t>
      </w:r>
      <w:r w:rsidRPr="00E62FCF">
        <w:rPr>
          <w:rFonts w:ascii="Arial" w:hAnsi="Arial" w:cs="Arial"/>
          <w:b/>
          <w:sz w:val="24"/>
          <w:szCs w:val="24"/>
          <w:lang w:val="en-GB"/>
        </w:rPr>
        <w:t>, 2025</w:t>
      </w:r>
      <w:r w:rsidRPr="00E62FCF">
        <w:rPr>
          <w:rFonts w:ascii="Arial" w:hAnsi="Arial" w:cs="Arial"/>
          <w:b/>
          <w:sz w:val="24"/>
          <w:szCs w:val="24"/>
          <w:lang w:val="en-GB"/>
        </w:rPr>
        <w:tab/>
        <w:t>Secretary General</w:t>
      </w:r>
    </w:p>
    <w:sectPr w:rsidR="00423FC5" w:rsidRPr="008D7D06" w:rsidSect="008D7D06">
      <w:headerReference w:type="default" r:id="rId9"/>
      <w:footerReference w:type="default" r:id="rId10"/>
      <w:pgSz w:w="11909" w:h="16834" w:code="9"/>
      <w:pgMar w:top="720" w:right="1008" w:bottom="72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D76713" w14:textId="77777777" w:rsidR="00E752CA" w:rsidRDefault="00E752CA">
      <w:r>
        <w:separator/>
      </w:r>
    </w:p>
  </w:endnote>
  <w:endnote w:type="continuationSeparator" w:id="0">
    <w:p w14:paraId="1B5129BD" w14:textId="77777777" w:rsidR="00E752CA" w:rsidRDefault="00E75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8B" w14:textId="77777777" w:rsidR="00615401" w:rsidRDefault="0061540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right" w:pos="104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10E93" w14:textId="77777777" w:rsidR="00E752CA" w:rsidRDefault="00E752CA">
      <w:r>
        <w:separator/>
      </w:r>
    </w:p>
  </w:footnote>
  <w:footnote w:type="continuationSeparator" w:id="0">
    <w:p w14:paraId="77BC6852" w14:textId="77777777" w:rsidR="00E752CA" w:rsidRDefault="00E752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306185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903D756" w14:textId="7B8F08C2" w:rsidR="00423FC5" w:rsidRDefault="00423FC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2C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000008A" w14:textId="77777777" w:rsidR="00615401" w:rsidRDefault="0061540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C0C45"/>
    <w:multiLevelType w:val="multilevel"/>
    <w:tmpl w:val="71426528"/>
    <w:lvl w:ilvl="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5446E6"/>
    <w:multiLevelType w:val="hybridMultilevel"/>
    <w:tmpl w:val="7AAC80E8"/>
    <w:lvl w:ilvl="0" w:tplc="CDE2116E">
      <w:start w:val="1"/>
      <w:numFmt w:val="lowerLetter"/>
      <w:lvlText w:val="(%1)"/>
      <w:lvlJc w:val="left"/>
      <w:pPr>
        <w:ind w:left="2164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4" w:hanging="360"/>
      </w:pPr>
    </w:lvl>
    <w:lvl w:ilvl="2" w:tplc="0409001B" w:tentative="1">
      <w:start w:val="1"/>
      <w:numFmt w:val="lowerRoman"/>
      <w:lvlText w:val="%3."/>
      <w:lvlJc w:val="right"/>
      <w:pPr>
        <w:ind w:left="3244" w:hanging="180"/>
      </w:pPr>
    </w:lvl>
    <w:lvl w:ilvl="3" w:tplc="0409000F" w:tentative="1">
      <w:start w:val="1"/>
      <w:numFmt w:val="decimal"/>
      <w:lvlText w:val="%4."/>
      <w:lvlJc w:val="left"/>
      <w:pPr>
        <w:ind w:left="3964" w:hanging="360"/>
      </w:pPr>
    </w:lvl>
    <w:lvl w:ilvl="4" w:tplc="04090019" w:tentative="1">
      <w:start w:val="1"/>
      <w:numFmt w:val="lowerLetter"/>
      <w:lvlText w:val="%5."/>
      <w:lvlJc w:val="left"/>
      <w:pPr>
        <w:ind w:left="4684" w:hanging="360"/>
      </w:pPr>
    </w:lvl>
    <w:lvl w:ilvl="5" w:tplc="0409001B" w:tentative="1">
      <w:start w:val="1"/>
      <w:numFmt w:val="lowerRoman"/>
      <w:lvlText w:val="%6."/>
      <w:lvlJc w:val="right"/>
      <w:pPr>
        <w:ind w:left="5404" w:hanging="180"/>
      </w:pPr>
    </w:lvl>
    <w:lvl w:ilvl="6" w:tplc="0409000F" w:tentative="1">
      <w:start w:val="1"/>
      <w:numFmt w:val="decimal"/>
      <w:lvlText w:val="%7."/>
      <w:lvlJc w:val="left"/>
      <w:pPr>
        <w:ind w:left="6124" w:hanging="360"/>
      </w:pPr>
    </w:lvl>
    <w:lvl w:ilvl="7" w:tplc="04090019" w:tentative="1">
      <w:start w:val="1"/>
      <w:numFmt w:val="lowerLetter"/>
      <w:lvlText w:val="%8."/>
      <w:lvlJc w:val="left"/>
      <w:pPr>
        <w:ind w:left="6844" w:hanging="360"/>
      </w:pPr>
    </w:lvl>
    <w:lvl w:ilvl="8" w:tplc="0409001B" w:tentative="1">
      <w:start w:val="1"/>
      <w:numFmt w:val="lowerRoman"/>
      <w:lvlText w:val="%9."/>
      <w:lvlJc w:val="right"/>
      <w:pPr>
        <w:ind w:left="7564" w:hanging="180"/>
      </w:pPr>
    </w:lvl>
  </w:abstractNum>
  <w:abstractNum w:abstractNumId="2">
    <w:nsid w:val="46E33536"/>
    <w:multiLevelType w:val="multilevel"/>
    <w:tmpl w:val="11C63C94"/>
    <w:lvl w:ilvl="0">
      <w:start w:val="1"/>
      <w:numFmt w:val="lowerLetter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870C13"/>
    <w:multiLevelType w:val="multilevel"/>
    <w:tmpl w:val="CD14F606"/>
    <w:lvl w:ilvl="0">
      <w:start w:val="1"/>
      <w:numFmt w:val="decimal"/>
      <w:lvlText w:val="%1."/>
      <w:lvlJc w:val="left"/>
      <w:pPr>
        <w:ind w:left="1170" w:hanging="72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401"/>
    <w:rsid w:val="000163FA"/>
    <w:rsid w:val="000238F5"/>
    <w:rsid w:val="00026079"/>
    <w:rsid w:val="0003009C"/>
    <w:rsid w:val="00032987"/>
    <w:rsid w:val="00037D49"/>
    <w:rsid w:val="00047276"/>
    <w:rsid w:val="00051A27"/>
    <w:rsid w:val="000556EB"/>
    <w:rsid w:val="00057E86"/>
    <w:rsid w:val="0008265B"/>
    <w:rsid w:val="00082FD2"/>
    <w:rsid w:val="000A11B2"/>
    <w:rsid w:val="000A2C9C"/>
    <w:rsid w:val="000B6CA2"/>
    <w:rsid w:val="000C53D9"/>
    <w:rsid w:val="000D6B37"/>
    <w:rsid w:val="000E7E47"/>
    <w:rsid w:val="000F1E6C"/>
    <w:rsid w:val="00112F29"/>
    <w:rsid w:val="0011396A"/>
    <w:rsid w:val="001147CC"/>
    <w:rsid w:val="001425F4"/>
    <w:rsid w:val="00157BF9"/>
    <w:rsid w:val="001620A7"/>
    <w:rsid w:val="00170406"/>
    <w:rsid w:val="00174F60"/>
    <w:rsid w:val="001927B9"/>
    <w:rsid w:val="00195B49"/>
    <w:rsid w:val="001A7739"/>
    <w:rsid w:val="001B77DD"/>
    <w:rsid w:val="001C4810"/>
    <w:rsid w:val="001C51F0"/>
    <w:rsid w:val="001E47BA"/>
    <w:rsid w:val="001F29BF"/>
    <w:rsid w:val="001F3239"/>
    <w:rsid w:val="001F3731"/>
    <w:rsid w:val="001F4FAD"/>
    <w:rsid w:val="001F6F26"/>
    <w:rsid w:val="00236797"/>
    <w:rsid w:val="0024327E"/>
    <w:rsid w:val="00250114"/>
    <w:rsid w:val="00255638"/>
    <w:rsid w:val="00270626"/>
    <w:rsid w:val="00270934"/>
    <w:rsid w:val="0028679D"/>
    <w:rsid w:val="00287807"/>
    <w:rsid w:val="0029074C"/>
    <w:rsid w:val="00293E8D"/>
    <w:rsid w:val="00295C20"/>
    <w:rsid w:val="002967F5"/>
    <w:rsid w:val="002A2837"/>
    <w:rsid w:val="002A5B5D"/>
    <w:rsid w:val="002A6837"/>
    <w:rsid w:val="002B399A"/>
    <w:rsid w:val="002B7631"/>
    <w:rsid w:val="002C0922"/>
    <w:rsid w:val="002C7CBB"/>
    <w:rsid w:val="002D3B5A"/>
    <w:rsid w:val="002D5FA9"/>
    <w:rsid w:val="002D6453"/>
    <w:rsid w:val="003009A2"/>
    <w:rsid w:val="00302561"/>
    <w:rsid w:val="0030650F"/>
    <w:rsid w:val="003076B5"/>
    <w:rsid w:val="00327BA8"/>
    <w:rsid w:val="003311DD"/>
    <w:rsid w:val="00390CB6"/>
    <w:rsid w:val="00390FCC"/>
    <w:rsid w:val="003C2ADB"/>
    <w:rsid w:val="003D2279"/>
    <w:rsid w:val="003E6036"/>
    <w:rsid w:val="003F22FF"/>
    <w:rsid w:val="004156FD"/>
    <w:rsid w:val="004172AF"/>
    <w:rsid w:val="00420CC4"/>
    <w:rsid w:val="00423FC5"/>
    <w:rsid w:val="00435F20"/>
    <w:rsid w:val="00473E76"/>
    <w:rsid w:val="004754F9"/>
    <w:rsid w:val="004831DA"/>
    <w:rsid w:val="004A232E"/>
    <w:rsid w:val="004A5D7D"/>
    <w:rsid w:val="004A6E05"/>
    <w:rsid w:val="004A7CC2"/>
    <w:rsid w:val="004B23A8"/>
    <w:rsid w:val="004B5148"/>
    <w:rsid w:val="004B6E77"/>
    <w:rsid w:val="004B7DD3"/>
    <w:rsid w:val="004C0390"/>
    <w:rsid w:val="004C2AC8"/>
    <w:rsid w:val="004C5EDB"/>
    <w:rsid w:val="004C7AC7"/>
    <w:rsid w:val="004D707D"/>
    <w:rsid w:val="004E23AB"/>
    <w:rsid w:val="004E61CC"/>
    <w:rsid w:val="004F1E93"/>
    <w:rsid w:val="005043E0"/>
    <w:rsid w:val="00506120"/>
    <w:rsid w:val="005141FA"/>
    <w:rsid w:val="00516D4C"/>
    <w:rsid w:val="0052306C"/>
    <w:rsid w:val="005248F1"/>
    <w:rsid w:val="00554CCF"/>
    <w:rsid w:val="00561D7B"/>
    <w:rsid w:val="00567C87"/>
    <w:rsid w:val="0057301A"/>
    <w:rsid w:val="0057577A"/>
    <w:rsid w:val="005770B5"/>
    <w:rsid w:val="00581C03"/>
    <w:rsid w:val="005A7895"/>
    <w:rsid w:val="005B57CE"/>
    <w:rsid w:val="005C5D5F"/>
    <w:rsid w:val="005D6A92"/>
    <w:rsid w:val="005E08C0"/>
    <w:rsid w:val="005E131B"/>
    <w:rsid w:val="005E1FAF"/>
    <w:rsid w:val="005F02D3"/>
    <w:rsid w:val="00603C4A"/>
    <w:rsid w:val="0061092E"/>
    <w:rsid w:val="00615401"/>
    <w:rsid w:val="00617704"/>
    <w:rsid w:val="00647F69"/>
    <w:rsid w:val="00651439"/>
    <w:rsid w:val="00667257"/>
    <w:rsid w:val="00670E95"/>
    <w:rsid w:val="006730F3"/>
    <w:rsid w:val="00675C3E"/>
    <w:rsid w:val="00676C1E"/>
    <w:rsid w:val="006840EA"/>
    <w:rsid w:val="00687896"/>
    <w:rsid w:val="006A26F5"/>
    <w:rsid w:val="006A6F3E"/>
    <w:rsid w:val="006A722A"/>
    <w:rsid w:val="006B15A4"/>
    <w:rsid w:val="006C57E7"/>
    <w:rsid w:val="006C66F3"/>
    <w:rsid w:val="006D17CD"/>
    <w:rsid w:val="006D4FA8"/>
    <w:rsid w:val="006D541C"/>
    <w:rsid w:val="006E6442"/>
    <w:rsid w:val="006E78B8"/>
    <w:rsid w:val="006F032B"/>
    <w:rsid w:val="006F6D1B"/>
    <w:rsid w:val="006F7664"/>
    <w:rsid w:val="00716CE7"/>
    <w:rsid w:val="0072182F"/>
    <w:rsid w:val="00737443"/>
    <w:rsid w:val="00747D3E"/>
    <w:rsid w:val="00755928"/>
    <w:rsid w:val="00757418"/>
    <w:rsid w:val="00761CE5"/>
    <w:rsid w:val="00776C5B"/>
    <w:rsid w:val="00777237"/>
    <w:rsid w:val="007A7B44"/>
    <w:rsid w:val="007C4CF8"/>
    <w:rsid w:val="007D32C9"/>
    <w:rsid w:val="007D6D6E"/>
    <w:rsid w:val="007E13B6"/>
    <w:rsid w:val="007F1F56"/>
    <w:rsid w:val="007F45BC"/>
    <w:rsid w:val="007F6C9D"/>
    <w:rsid w:val="008032BD"/>
    <w:rsid w:val="0081391B"/>
    <w:rsid w:val="0083305C"/>
    <w:rsid w:val="00837C16"/>
    <w:rsid w:val="00850D3E"/>
    <w:rsid w:val="0086000B"/>
    <w:rsid w:val="00860F0B"/>
    <w:rsid w:val="00870A58"/>
    <w:rsid w:val="008738B9"/>
    <w:rsid w:val="008819BE"/>
    <w:rsid w:val="008855CF"/>
    <w:rsid w:val="00886DBF"/>
    <w:rsid w:val="00895640"/>
    <w:rsid w:val="008A6181"/>
    <w:rsid w:val="008A6B28"/>
    <w:rsid w:val="008B185C"/>
    <w:rsid w:val="008B4B1A"/>
    <w:rsid w:val="008C4391"/>
    <w:rsid w:val="008C7D42"/>
    <w:rsid w:val="008D1B26"/>
    <w:rsid w:val="008D6B8E"/>
    <w:rsid w:val="008D7D06"/>
    <w:rsid w:val="008E1F6F"/>
    <w:rsid w:val="008E2BC1"/>
    <w:rsid w:val="008E6C3D"/>
    <w:rsid w:val="008E796D"/>
    <w:rsid w:val="008F39D7"/>
    <w:rsid w:val="00914B1B"/>
    <w:rsid w:val="00921BE8"/>
    <w:rsid w:val="009500BF"/>
    <w:rsid w:val="00953679"/>
    <w:rsid w:val="00962CB4"/>
    <w:rsid w:val="00970AF3"/>
    <w:rsid w:val="009768A4"/>
    <w:rsid w:val="00980454"/>
    <w:rsid w:val="009862B8"/>
    <w:rsid w:val="00987CCC"/>
    <w:rsid w:val="00992244"/>
    <w:rsid w:val="009976AB"/>
    <w:rsid w:val="009B6F48"/>
    <w:rsid w:val="009C1817"/>
    <w:rsid w:val="009D22C4"/>
    <w:rsid w:val="009D2585"/>
    <w:rsid w:val="009D2ED3"/>
    <w:rsid w:val="009D4527"/>
    <w:rsid w:val="009E4E7B"/>
    <w:rsid w:val="009E50AD"/>
    <w:rsid w:val="009F2D43"/>
    <w:rsid w:val="009F576C"/>
    <w:rsid w:val="009F6589"/>
    <w:rsid w:val="00A02A22"/>
    <w:rsid w:val="00A1193C"/>
    <w:rsid w:val="00A13746"/>
    <w:rsid w:val="00A33DD0"/>
    <w:rsid w:val="00A4481B"/>
    <w:rsid w:val="00A5413A"/>
    <w:rsid w:val="00A573B6"/>
    <w:rsid w:val="00A66521"/>
    <w:rsid w:val="00A66708"/>
    <w:rsid w:val="00A83136"/>
    <w:rsid w:val="00A83409"/>
    <w:rsid w:val="00AA20C4"/>
    <w:rsid w:val="00AA2CE5"/>
    <w:rsid w:val="00AA3C41"/>
    <w:rsid w:val="00AB634C"/>
    <w:rsid w:val="00AC5EBF"/>
    <w:rsid w:val="00AD13EE"/>
    <w:rsid w:val="00AD7AB6"/>
    <w:rsid w:val="00AE095E"/>
    <w:rsid w:val="00AE26EB"/>
    <w:rsid w:val="00B041E7"/>
    <w:rsid w:val="00B1019E"/>
    <w:rsid w:val="00B11CEF"/>
    <w:rsid w:val="00B30A18"/>
    <w:rsid w:val="00B4201E"/>
    <w:rsid w:val="00B45B9E"/>
    <w:rsid w:val="00B4755A"/>
    <w:rsid w:val="00B56578"/>
    <w:rsid w:val="00B6370B"/>
    <w:rsid w:val="00B7123C"/>
    <w:rsid w:val="00B76AD9"/>
    <w:rsid w:val="00B86196"/>
    <w:rsid w:val="00BB1455"/>
    <w:rsid w:val="00BB5ECB"/>
    <w:rsid w:val="00BE789F"/>
    <w:rsid w:val="00BF58AD"/>
    <w:rsid w:val="00C02982"/>
    <w:rsid w:val="00C05DB9"/>
    <w:rsid w:val="00C067C8"/>
    <w:rsid w:val="00C07ABE"/>
    <w:rsid w:val="00C15DB7"/>
    <w:rsid w:val="00C16343"/>
    <w:rsid w:val="00C27336"/>
    <w:rsid w:val="00C3423A"/>
    <w:rsid w:val="00C42CED"/>
    <w:rsid w:val="00C44595"/>
    <w:rsid w:val="00C506B5"/>
    <w:rsid w:val="00C51C1E"/>
    <w:rsid w:val="00C5726E"/>
    <w:rsid w:val="00C749D7"/>
    <w:rsid w:val="00C7608A"/>
    <w:rsid w:val="00C84032"/>
    <w:rsid w:val="00C93B38"/>
    <w:rsid w:val="00CA0FFC"/>
    <w:rsid w:val="00CA2162"/>
    <w:rsid w:val="00CB1EDE"/>
    <w:rsid w:val="00D03389"/>
    <w:rsid w:val="00D10CCA"/>
    <w:rsid w:val="00D13B4C"/>
    <w:rsid w:val="00D37090"/>
    <w:rsid w:val="00D5057D"/>
    <w:rsid w:val="00D772A6"/>
    <w:rsid w:val="00D8506F"/>
    <w:rsid w:val="00DB01AD"/>
    <w:rsid w:val="00DB08E9"/>
    <w:rsid w:val="00DE6006"/>
    <w:rsid w:val="00DF0943"/>
    <w:rsid w:val="00DF25D2"/>
    <w:rsid w:val="00E01990"/>
    <w:rsid w:val="00E04C10"/>
    <w:rsid w:val="00E0573F"/>
    <w:rsid w:val="00E07B8D"/>
    <w:rsid w:val="00E2296B"/>
    <w:rsid w:val="00E234D2"/>
    <w:rsid w:val="00E30ADB"/>
    <w:rsid w:val="00E36233"/>
    <w:rsid w:val="00E40C35"/>
    <w:rsid w:val="00E410DC"/>
    <w:rsid w:val="00E44BD2"/>
    <w:rsid w:val="00E529AD"/>
    <w:rsid w:val="00E53307"/>
    <w:rsid w:val="00E5380C"/>
    <w:rsid w:val="00E5482F"/>
    <w:rsid w:val="00E62FCF"/>
    <w:rsid w:val="00E752CA"/>
    <w:rsid w:val="00E77F0A"/>
    <w:rsid w:val="00E83FCC"/>
    <w:rsid w:val="00E92110"/>
    <w:rsid w:val="00E934F6"/>
    <w:rsid w:val="00E943FC"/>
    <w:rsid w:val="00E95EBB"/>
    <w:rsid w:val="00E97590"/>
    <w:rsid w:val="00EA60B3"/>
    <w:rsid w:val="00ED660D"/>
    <w:rsid w:val="00F013E4"/>
    <w:rsid w:val="00F0456F"/>
    <w:rsid w:val="00F0752F"/>
    <w:rsid w:val="00F10257"/>
    <w:rsid w:val="00F23A31"/>
    <w:rsid w:val="00F25052"/>
    <w:rsid w:val="00F25408"/>
    <w:rsid w:val="00F37A67"/>
    <w:rsid w:val="00F40335"/>
    <w:rsid w:val="00F466ED"/>
    <w:rsid w:val="00F65DFF"/>
    <w:rsid w:val="00F67602"/>
    <w:rsid w:val="00F72080"/>
    <w:rsid w:val="00F72BD8"/>
    <w:rsid w:val="00F7551D"/>
    <w:rsid w:val="00F87FA7"/>
    <w:rsid w:val="00F91C83"/>
    <w:rsid w:val="00F93C5F"/>
    <w:rsid w:val="00FA0C87"/>
    <w:rsid w:val="00FA1532"/>
    <w:rsid w:val="00FB4C33"/>
    <w:rsid w:val="00FB5D16"/>
    <w:rsid w:val="00FC43D3"/>
    <w:rsid w:val="00FD38B0"/>
    <w:rsid w:val="00FD4949"/>
    <w:rsid w:val="00FE57D4"/>
    <w:rsid w:val="00FF043C"/>
    <w:rsid w:val="00FF5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725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rFonts w:ascii="Calibri" w:eastAsia="Calibri" w:hAnsi="Calibri" w:cs="Calibri"/>
      <w:b/>
      <w:color w:val="2F5496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ind w:left="116" w:right="1787" w:hanging="733"/>
      <w:jc w:val="both"/>
      <w:outlineLvl w:val="2"/>
    </w:pPr>
    <w:rPr>
      <w:sz w:val="25"/>
      <w:szCs w:val="25"/>
    </w:rPr>
  </w:style>
  <w:style w:type="paragraph" w:styleId="Heading4">
    <w:name w:val="heading 4"/>
    <w:basedOn w:val="Normal"/>
    <w:next w:val="Normal"/>
    <w:pPr>
      <w:ind w:left="202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/>
      <w:outlineLvl w:val="5"/>
    </w:pPr>
    <w:rPr>
      <w:rFonts w:ascii="Calibri" w:eastAsia="Calibri" w:hAnsi="Calibri" w:cs="Calibri"/>
      <w:i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25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408"/>
  </w:style>
  <w:style w:type="paragraph" w:styleId="Footer">
    <w:name w:val="footer"/>
    <w:basedOn w:val="Normal"/>
    <w:link w:val="FooterChar"/>
    <w:uiPriority w:val="99"/>
    <w:unhideWhenUsed/>
    <w:rsid w:val="00F25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408"/>
  </w:style>
  <w:style w:type="paragraph" w:styleId="ListParagraph">
    <w:name w:val="List Paragraph"/>
    <w:basedOn w:val="Normal"/>
    <w:uiPriority w:val="34"/>
    <w:qFormat/>
    <w:rsid w:val="006730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6B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B3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/>
      <w:outlineLvl w:val="0"/>
    </w:pPr>
    <w:rPr>
      <w:rFonts w:ascii="Calibri" w:eastAsia="Calibri" w:hAnsi="Calibri" w:cs="Calibri"/>
      <w:b/>
      <w:color w:val="2F5496"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ind w:left="116" w:right="1787" w:hanging="733"/>
      <w:jc w:val="both"/>
      <w:outlineLvl w:val="2"/>
    </w:pPr>
    <w:rPr>
      <w:sz w:val="25"/>
      <w:szCs w:val="25"/>
    </w:rPr>
  </w:style>
  <w:style w:type="paragraph" w:styleId="Heading4">
    <w:name w:val="heading 4"/>
    <w:basedOn w:val="Normal"/>
    <w:next w:val="Normal"/>
    <w:pPr>
      <w:ind w:left="202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/>
      <w:outlineLvl w:val="5"/>
    </w:pPr>
    <w:rPr>
      <w:rFonts w:ascii="Calibri" w:eastAsia="Calibri" w:hAnsi="Calibri" w:cs="Calibri"/>
      <w:i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F254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408"/>
  </w:style>
  <w:style w:type="paragraph" w:styleId="Footer">
    <w:name w:val="footer"/>
    <w:basedOn w:val="Normal"/>
    <w:link w:val="FooterChar"/>
    <w:uiPriority w:val="99"/>
    <w:unhideWhenUsed/>
    <w:rsid w:val="00F254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408"/>
  </w:style>
  <w:style w:type="paragraph" w:styleId="ListParagraph">
    <w:name w:val="List Paragraph"/>
    <w:basedOn w:val="Normal"/>
    <w:uiPriority w:val="34"/>
    <w:qFormat/>
    <w:rsid w:val="006730F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D6B3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6B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5A48C-DB4C-4397-A615-3138116D9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Usman</dc:creator>
  <cp:lastModifiedBy>User 2 Legislation</cp:lastModifiedBy>
  <cp:revision>11</cp:revision>
  <cp:lastPrinted>2025-04-10T04:35:00Z</cp:lastPrinted>
  <dcterms:created xsi:type="dcterms:W3CDTF">2025-04-12T06:31:00Z</dcterms:created>
  <dcterms:modified xsi:type="dcterms:W3CDTF">2025-04-16T14:13:00Z</dcterms:modified>
</cp:coreProperties>
</file>