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243F9" w14:textId="77777777" w:rsidR="007B7571" w:rsidRPr="00E70043" w:rsidRDefault="007B7571" w:rsidP="007B7571">
      <w:pPr>
        <w:jc w:val="center"/>
        <w:rPr>
          <w:rFonts w:ascii="Arial" w:eastAsia="Calibri" w:hAnsi="Arial" w:cs="Arial"/>
          <w:b/>
          <w:sz w:val="40"/>
          <w:szCs w:val="40"/>
          <w:lang w:val="en-GB"/>
        </w:rPr>
      </w:pPr>
      <w:bookmarkStart w:id="0" w:name="_Hlk108790501"/>
      <w:r w:rsidRPr="00E70043">
        <w:rPr>
          <w:rFonts w:ascii="Arial" w:eastAsia="Calibri" w:hAnsi="Arial" w:cs="Arial"/>
          <w:b/>
          <w:sz w:val="40"/>
          <w:szCs w:val="40"/>
          <w:lang w:val="en-GB"/>
        </w:rPr>
        <w:t>PROVINCIAL ASSEMBLY OF THE PUNJAB</w:t>
      </w:r>
    </w:p>
    <w:p w14:paraId="4167C44D" w14:textId="77777777" w:rsidR="00675B50" w:rsidRDefault="00675B50" w:rsidP="00675B50">
      <w:pPr>
        <w:spacing w:after="120"/>
        <w:ind w:left="14" w:right="29" w:hanging="14"/>
        <w:jc w:val="center"/>
        <w:rPr>
          <w:rFonts w:ascii="Arial" w:eastAsia="Verdana" w:hAnsi="Arial" w:cs="Arial"/>
          <w:b/>
          <w:sz w:val="28"/>
          <w:szCs w:val="28"/>
          <w:lang w:val="en-GB"/>
        </w:rPr>
      </w:pPr>
    </w:p>
    <w:p w14:paraId="6EB56EC7" w14:textId="77777777" w:rsidR="00675B50" w:rsidRPr="00E70043" w:rsidRDefault="00675B50" w:rsidP="00675B50">
      <w:pPr>
        <w:spacing w:after="120"/>
        <w:ind w:left="14" w:right="29" w:hanging="14"/>
        <w:jc w:val="center"/>
        <w:rPr>
          <w:rFonts w:ascii="Arial" w:eastAsia="Verdana" w:hAnsi="Arial" w:cs="Arial"/>
          <w:b/>
          <w:sz w:val="28"/>
          <w:szCs w:val="28"/>
          <w:lang w:val="en-GB"/>
        </w:rPr>
      </w:pPr>
      <w:bookmarkStart w:id="1" w:name="_GoBack"/>
      <w:bookmarkEnd w:id="1"/>
      <w:r w:rsidRPr="00E70043">
        <w:rPr>
          <w:rFonts w:ascii="Arial" w:eastAsia="Verdana" w:hAnsi="Arial" w:cs="Arial"/>
          <w:b/>
          <w:sz w:val="28"/>
          <w:szCs w:val="28"/>
          <w:lang w:val="en-GB"/>
        </w:rPr>
        <w:t>Bill No. 7</w:t>
      </w:r>
      <w:r>
        <w:rPr>
          <w:rFonts w:ascii="Arial" w:eastAsia="Verdana" w:hAnsi="Arial" w:cs="Arial"/>
          <w:b/>
          <w:sz w:val="28"/>
          <w:szCs w:val="28"/>
          <w:lang w:val="en-GB"/>
        </w:rPr>
        <w:t>6</w:t>
      </w:r>
      <w:r w:rsidRPr="00E70043">
        <w:rPr>
          <w:rFonts w:ascii="Arial" w:eastAsia="Verdana" w:hAnsi="Arial" w:cs="Arial"/>
          <w:b/>
          <w:sz w:val="28"/>
          <w:szCs w:val="28"/>
          <w:lang w:val="en-GB"/>
        </w:rPr>
        <w:t xml:space="preserve"> of 2025</w:t>
      </w:r>
    </w:p>
    <w:bookmarkEnd w:id="0"/>
    <w:p w14:paraId="75709525" w14:textId="77777777" w:rsidR="007B7571" w:rsidRPr="00E70043" w:rsidRDefault="007B7571" w:rsidP="007B7571">
      <w:pPr>
        <w:ind w:left="14" w:right="29" w:hanging="14"/>
        <w:jc w:val="center"/>
        <w:rPr>
          <w:rFonts w:ascii="Arial" w:eastAsia="Verdana" w:hAnsi="Arial" w:cs="Arial"/>
          <w:bCs/>
          <w:sz w:val="26"/>
          <w:szCs w:val="26"/>
          <w:lang w:val="en-GB"/>
        </w:rPr>
      </w:pPr>
    </w:p>
    <w:p w14:paraId="7B16B170" w14:textId="5326D4F9" w:rsidR="007B7571" w:rsidRPr="002B1F0D" w:rsidRDefault="007B7571" w:rsidP="007B7571">
      <w:pPr>
        <w:spacing w:after="240"/>
        <w:jc w:val="center"/>
        <w:rPr>
          <w:rFonts w:ascii="Arial" w:eastAsia="MS Mincho" w:hAnsi="Arial"/>
          <w:b/>
          <w:sz w:val="32"/>
          <w:szCs w:val="32"/>
        </w:rPr>
      </w:pPr>
      <w:r w:rsidRPr="002B1F0D">
        <w:rPr>
          <w:rFonts w:ascii="Arial" w:eastAsia="MS Mincho" w:hAnsi="Arial"/>
          <w:b/>
          <w:sz w:val="32"/>
          <w:szCs w:val="32"/>
        </w:rPr>
        <w:t>THE BOILERS AND PRESSURE VESSELS (AMENDMENT) BILL 2025</w:t>
      </w:r>
    </w:p>
    <w:p w14:paraId="00000001" w14:textId="6893AEAD" w:rsidR="00BE4E55" w:rsidRPr="00DD2FD0" w:rsidRDefault="00B66B8D" w:rsidP="00DD2FD0">
      <w:pPr>
        <w:pBdr>
          <w:top w:val="nil"/>
          <w:left w:val="nil"/>
          <w:bottom w:val="nil"/>
          <w:right w:val="nil"/>
          <w:between w:val="nil"/>
        </w:pBdr>
        <w:spacing w:after="120"/>
        <w:jc w:val="center"/>
        <w:rPr>
          <w:rFonts w:ascii="Verdana" w:eastAsia="Verdana" w:hAnsi="Verdana" w:cs="Verdana"/>
          <w:bCs/>
          <w:color w:val="000000"/>
        </w:rPr>
      </w:pPr>
      <w:r w:rsidRPr="00DD2FD0">
        <w:rPr>
          <w:rFonts w:ascii="Verdana" w:eastAsia="Verdana" w:hAnsi="Verdana" w:cs="Verdana"/>
          <w:bCs/>
          <w:color w:val="000000"/>
        </w:rPr>
        <w:t>A</w:t>
      </w:r>
    </w:p>
    <w:p w14:paraId="00000002" w14:textId="0851A620" w:rsidR="00BE4E55" w:rsidRPr="00DD2FD0" w:rsidRDefault="00F04C55" w:rsidP="00DD2FD0">
      <w:pPr>
        <w:pBdr>
          <w:top w:val="nil"/>
          <w:left w:val="nil"/>
          <w:bottom w:val="nil"/>
          <w:right w:val="nil"/>
          <w:between w:val="nil"/>
        </w:pBdr>
        <w:spacing w:after="120"/>
        <w:jc w:val="center"/>
        <w:rPr>
          <w:rFonts w:ascii="Verdana" w:eastAsia="Verdana" w:hAnsi="Verdana" w:cs="Verdana"/>
          <w:bCs/>
          <w:color w:val="000000"/>
        </w:rPr>
      </w:pPr>
      <w:r w:rsidRPr="00DD2FD0">
        <w:rPr>
          <w:rFonts w:ascii="Verdana" w:eastAsia="Verdana" w:hAnsi="Verdana" w:cs="Verdana"/>
          <w:bCs/>
          <w:color w:val="000000"/>
        </w:rPr>
        <w:t>B</w:t>
      </w:r>
      <w:r w:rsidR="002E5197" w:rsidRPr="00DD2FD0">
        <w:rPr>
          <w:rFonts w:ascii="Verdana" w:eastAsia="Verdana" w:hAnsi="Verdana" w:cs="Verdana"/>
          <w:bCs/>
          <w:color w:val="000000"/>
        </w:rPr>
        <w:t>ill</w:t>
      </w:r>
    </w:p>
    <w:p w14:paraId="2D567E4E" w14:textId="492996BD" w:rsidR="00626FAC" w:rsidRPr="007B7571" w:rsidRDefault="00D208AF" w:rsidP="006542B9">
      <w:pPr>
        <w:pBdr>
          <w:top w:val="nil"/>
          <w:left w:val="nil"/>
          <w:bottom w:val="nil"/>
          <w:right w:val="nil"/>
          <w:between w:val="nil"/>
        </w:pBdr>
        <w:spacing w:after="120"/>
        <w:jc w:val="center"/>
        <w:rPr>
          <w:rFonts w:asciiTheme="minorBidi" w:eastAsia="Verdana" w:hAnsiTheme="minorBidi" w:cstheme="minorBidi"/>
          <w:i/>
          <w:color w:val="000000"/>
        </w:rPr>
      </w:pPr>
      <w:bookmarkStart w:id="2" w:name="_gjdgxs" w:colFirst="0" w:colLast="0"/>
      <w:bookmarkEnd w:id="2"/>
      <w:r w:rsidRPr="007B7571">
        <w:rPr>
          <w:rFonts w:asciiTheme="minorBidi" w:eastAsia="Verdana" w:hAnsiTheme="minorBidi" w:cstheme="minorBidi"/>
          <w:i/>
          <w:color w:val="000000"/>
        </w:rPr>
        <w:t>further</w:t>
      </w:r>
      <w:r w:rsidR="00815C93" w:rsidRPr="007B7571">
        <w:rPr>
          <w:rFonts w:asciiTheme="minorBidi" w:eastAsia="Verdana" w:hAnsiTheme="minorBidi" w:cstheme="minorBidi"/>
          <w:i/>
          <w:color w:val="000000"/>
        </w:rPr>
        <w:t xml:space="preserve"> </w:t>
      </w:r>
      <w:r w:rsidR="00B66B8D" w:rsidRPr="007B7571">
        <w:rPr>
          <w:rFonts w:asciiTheme="minorBidi" w:eastAsia="Verdana" w:hAnsiTheme="minorBidi" w:cstheme="minorBidi"/>
          <w:i/>
          <w:color w:val="000000"/>
        </w:rPr>
        <w:t xml:space="preserve">to amend </w:t>
      </w:r>
      <w:r w:rsidR="00F607D9" w:rsidRPr="007B7571">
        <w:rPr>
          <w:rFonts w:asciiTheme="minorBidi" w:eastAsia="Verdana" w:hAnsiTheme="minorBidi" w:cstheme="minorBidi"/>
          <w:i/>
          <w:color w:val="000000"/>
        </w:rPr>
        <w:t>t</w:t>
      </w:r>
      <w:r w:rsidR="00B66B8D" w:rsidRPr="007B7571">
        <w:rPr>
          <w:rFonts w:asciiTheme="minorBidi" w:eastAsia="Verdana" w:hAnsiTheme="minorBidi" w:cstheme="minorBidi"/>
          <w:i/>
          <w:color w:val="000000"/>
        </w:rPr>
        <w:t xml:space="preserve">he </w:t>
      </w:r>
      <w:r w:rsidR="00DE7153" w:rsidRPr="007B7571">
        <w:rPr>
          <w:rFonts w:asciiTheme="minorBidi" w:eastAsia="Verdana" w:hAnsiTheme="minorBidi" w:cstheme="minorBidi"/>
          <w:i/>
          <w:color w:val="000000"/>
        </w:rPr>
        <w:t>Boilers</w:t>
      </w:r>
      <w:r w:rsidR="00815C93" w:rsidRPr="007B7571">
        <w:rPr>
          <w:rFonts w:asciiTheme="minorBidi" w:eastAsia="Verdana" w:hAnsiTheme="minorBidi" w:cstheme="minorBidi"/>
          <w:i/>
          <w:color w:val="000000"/>
        </w:rPr>
        <w:t xml:space="preserve"> and Pressure Vessels Ordinance, 2002.</w:t>
      </w:r>
    </w:p>
    <w:p w14:paraId="6A3833C6" w14:textId="644369E7" w:rsidR="00626FAC" w:rsidRPr="007B7571" w:rsidRDefault="00F02E05" w:rsidP="006542B9">
      <w:pPr>
        <w:pBdr>
          <w:top w:val="nil"/>
          <w:left w:val="nil"/>
          <w:bottom w:val="nil"/>
          <w:right w:val="nil"/>
          <w:between w:val="nil"/>
        </w:pBdr>
        <w:spacing w:after="120"/>
        <w:jc w:val="both"/>
        <w:rPr>
          <w:rFonts w:asciiTheme="minorBidi" w:eastAsia="Verdana" w:hAnsiTheme="minorBidi" w:cstheme="minorBidi"/>
          <w:color w:val="000000"/>
        </w:rPr>
      </w:pPr>
      <w:r w:rsidRPr="007B7571">
        <w:rPr>
          <w:rFonts w:asciiTheme="minorBidi" w:eastAsia="Verdana" w:hAnsiTheme="minorBidi" w:cstheme="minorBidi"/>
          <w:color w:val="000000"/>
        </w:rPr>
        <w:t>I</w:t>
      </w:r>
      <w:r w:rsidR="008F5529" w:rsidRPr="007B7571">
        <w:rPr>
          <w:rFonts w:asciiTheme="minorBidi" w:eastAsia="Verdana" w:hAnsiTheme="minorBidi" w:cstheme="minorBidi"/>
          <w:color w:val="000000"/>
        </w:rPr>
        <w:t xml:space="preserve">t is </w:t>
      </w:r>
      <w:r w:rsidR="0029444E" w:rsidRPr="007B7571">
        <w:rPr>
          <w:rFonts w:asciiTheme="minorBidi" w:eastAsia="Verdana" w:hAnsiTheme="minorBidi" w:cstheme="minorBidi"/>
          <w:color w:val="000000"/>
        </w:rPr>
        <w:t>necessary</w:t>
      </w:r>
      <w:r w:rsidR="00FE5883" w:rsidRPr="007B7571">
        <w:rPr>
          <w:rFonts w:asciiTheme="minorBidi" w:eastAsia="Verdana" w:hAnsiTheme="minorBidi" w:cstheme="minorBidi"/>
          <w:color w:val="000000"/>
        </w:rPr>
        <w:t xml:space="preserve"> to amend </w:t>
      </w:r>
      <w:r w:rsidR="00E14AD3" w:rsidRPr="007B7571">
        <w:rPr>
          <w:rFonts w:asciiTheme="minorBidi" w:eastAsia="Verdana" w:hAnsiTheme="minorBidi" w:cstheme="minorBidi"/>
          <w:color w:val="000000"/>
        </w:rPr>
        <w:t xml:space="preserve">the </w:t>
      </w:r>
      <w:r w:rsidR="00DE7153" w:rsidRPr="007B7571">
        <w:rPr>
          <w:rFonts w:asciiTheme="minorBidi" w:eastAsia="Verdana" w:hAnsiTheme="minorBidi" w:cstheme="minorBidi"/>
          <w:color w:val="000000"/>
        </w:rPr>
        <w:t>Boilers</w:t>
      </w:r>
      <w:r w:rsidR="00E14AD3" w:rsidRPr="007B7571">
        <w:rPr>
          <w:rFonts w:asciiTheme="minorBidi" w:eastAsia="Verdana" w:hAnsiTheme="minorBidi" w:cstheme="minorBidi"/>
          <w:color w:val="000000"/>
        </w:rPr>
        <w:t xml:space="preserve"> and Pressure Vessels Ordinance, 2002 </w:t>
      </w:r>
      <w:r w:rsidR="00D24639" w:rsidRPr="007B7571">
        <w:rPr>
          <w:rFonts w:asciiTheme="minorBidi" w:eastAsia="Verdana" w:hAnsiTheme="minorBidi" w:cstheme="minorBidi"/>
          <w:color w:val="000000"/>
        </w:rPr>
        <w:t>(</w:t>
      </w:r>
      <w:r w:rsidR="00E14AD3" w:rsidRPr="007B7571">
        <w:rPr>
          <w:rFonts w:asciiTheme="minorBidi" w:eastAsia="Verdana" w:hAnsiTheme="minorBidi" w:cstheme="minorBidi"/>
          <w:color w:val="000000"/>
        </w:rPr>
        <w:t>CXXI</w:t>
      </w:r>
      <w:r w:rsidR="00D24639" w:rsidRPr="007B7571">
        <w:rPr>
          <w:rFonts w:asciiTheme="minorBidi" w:eastAsia="Verdana" w:hAnsiTheme="minorBidi" w:cstheme="minorBidi"/>
          <w:color w:val="000000"/>
        </w:rPr>
        <w:t xml:space="preserve"> of </w:t>
      </w:r>
      <w:r w:rsidR="00E14AD3" w:rsidRPr="007B7571">
        <w:rPr>
          <w:rFonts w:asciiTheme="minorBidi" w:eastAsia="Verdana" w:hAnsiTheme="minorBidi" w:cstheme="minorBidi"/>
          <w:color w:val="000000"/>
        </w:rPr>
        <w:t>2002</w:t>
      </w:r>
      <w:r w:rsidR="00D24639" w:rsidRPr="007B7571">
        <w:rPr>
          <w:rFonts w:asciiTheme="minorBidi" w:eastAsia="Verdana" w:hAnsiTheme="minorBidi" w:cstheme="minorBidi"/>
          <w:color w:val="000000"/>
        </w:rPr>
        <w:t>)</w:t>
      </w:r>
      <w:r w:rsidR="008F5529" w:rsidRPr="007B7571">
        <w:rPr>
          <w:rFonts w:asciiTheme="minorBidi" w:eastAsia="Verdana" w:hAnsiTheme="minorBidi" w:cstheme="minorBidi"/>
          <w:color w:val="000000"/>
        </w:rPr>
        <w:t xml:space="preserve"> for the</w:t>
      </w:r>
      <w:r w:rsidR="004F6E5E" w:rsidRPr="007B7571">
        <w:rPr>
          <w:rFonts w:asciiTheme="minorBidi" w:eastAsia="Verdana" w:hAnsiTheme="minorBidi" w:cstheme="minorBidi"/>
          <w:color w:val="000000"/>
        </w:rPr>
        <w:t xml:space="preserve"> purposes hereinafter appearing.</w:t>
      </w:r>
    </w:p>
    <w:p w14:paraId="29F9360A" w14:textId="45870D30" w:rsidR="008F5529" w:rsidRPr="007B7571" w:rsidRDefault="00DF43A5" w:rsidP="00FA28C9">
      <w:pPr>
        <w:pBdr>
          <w:top w:val="nil"/>
          <w:left w:val="nil"/>
          <w:bottom w:val="nil"/>
          <w:right w:val="nil"/>
          <w:between w:val="nil"/>
        </w:pBdr>
        <w:spacing w:after="120"/>
        <w:jc w:val="both"/>
        <w:rPr>
          <w:rFonts w:asciiTheme="minorBidi" w:eastAsia="Verdana" w:hAnsiTheme="minorBidi" w:cstheme="minorBidi"/>
          <w:color w:val="000000"/>
        </w:rPr>
      </w:pPr>
      <w:r w:rsidRPr="007B7571">
        <w:rPr>
          <w:rFonts w:asciiTheme="minorBidi" w:eastAsia="Verdana" w:hAnsiTheme="minorBidi" w:cstheme="minorBidi"/>
          <w:color w:val="000000"/>
        </w:rPr>
        <w:t>Be it enacted</w:t>
      </w:r>
      <w:r w:rsidR="00C707F1" w:rsidRPr="007B7571">
        <w:rPr>
          <w:rFonts w:asciiTheme="minorBidi" w:eastAsia="Verdana" w:hAnsiTheme="minorBidi" w:cstheme="minorBidi"/>
          <w:color w:val="000000"/>
        </w:rPr>
        <w:t xml:space="preserve"> </w:t>
      </w:r>
      <w:r w:rsidR="00247D56" w:rsidRPr="007B7571">
        <w:rPr>
          <w:rFonts w:asciiTheme="minorBidi" w:eastAsia="Verdana" w:hAnsiTheme="minorBidi" w:cstheme="minorBidi"/>
          <w:color w:val="000000"/>
        </w:rPr>
        <w:t>by Provincial Assembly</w:t>
      </w:r>
      <w:r w:rsidR="00FA049F" w:rsidRPr="007B7571">
        <w:rPr>
          <w:rFonts w:asciiTheme="minorBidi" w:eastAsia="Verdana" w:hAnsiTheme="minorBidi" w:cstheme="minorBidi"/>
          <w:color w:val="000000"/>
        </w:rPr>
        <w:t xml:space="preserve"> of the Punjab</w:t>
      </w:r>
      <w:r w:rsidR="008F5529" w:rsidRPr="007B7571">
        <w:rPr>
          <w:rFonts w:asciiTheme="minorBidi" w:eastAsia="Verdana" w:hAnsiTheme="minorBidi" w:cstheme="minorBidi"/>
          <w:color w:val="000000"/>
        </w:rPr>
        <w:t xml:space="preserve"> as follows:</w:t>
      </w:r>
    </w:p>
    <w:p w14:paraId="4857CB21" w14:textId="3E853896" w:rsidR="00D647B9" w:rsidRPr="007B7571" w:rsidRDefault="00B66B8D" w:rsidP="00FA28C9">
      <w:pPr>
        <w:pBdr>
          <w:top w:val="nil"/>
          <w:left w:val="nil"/>
          <w:bottom w:val="nil"/>
          <w:right w:val="nil"/>
          <w:between w:val="nil"/>
        </w:pBdr>
        <w:spacing w:after="120"/>
        <w:jc w:val="both"/>
        <w:rPr>
          <w:rFonts w:asciiTheme="minorBidi" w:eastAsia="Verdana" w:hAnsiTheme="minorBidi" w:cstheme="minorBidi"/>
          <w:color w:val="000000"/>
        </w:rPr>
      </w:pPr>
      <w:r w:rsidRPr="007B7571">
        <w:rPr>
          <w:rFonts w:asciiTheme="minorBidi" w:eastAsia="Verdana" w:hAnsiTheme="minorBidi" w:cstheme="minorBidi"/>
          <w:b/>
          <w:color w:val="000000"/>
        </w:rPr>
        <w:t>1</w:t>
      </w:r>
      <w:r w:rsidRPr="007B7571">
        <w:rPr>
          <w:rFonts w:asciiTheme="minorBidi" w:eastAsia="Verdana" w:hAnsiTheme="minorBidi" w:cstheme="minorBidi"/>
          <w:color w:val="000000"/>
        </w:rPr>
        <w:t>.</w:t>
      </w:r>
      <w:r w:rsidRPr="007B7571">
        <w:rPr>
          <w:rFonts w:asciiTheme="minorBidi" w:eastAsia="Verdana" w:hAnsiTheme="minorBidi" w:cstheme="minorBidi"/>
          <w:b/>
          <w:color w:val="000000"/>
        </w:rPr>
        <w:tab/>
        <w:t xml:space="preserve">Short title and </w:t>
      </w:r>
      <w:r w:rsidR="00354AE8" w:rsidRPr="007B7571">
        <w:rPr>
          <w:rFonts w:asciiTheme="minorBidi" w:eastAsia="Verdana" w:hAnsiTheme="minorBidi" w:cstheme="minorBidi"/>
          <w:b/>
          <w:color w:val="000000"/>
        </w:rPr>
        <w:t>commencement</w:t>
      </w:r>
      <w:r w:rsidR="00675A7F" w:rsidRPr="007B7571">
        <w:rPr>
          <w:rFonts w:asciiTheme="minorBidi" w:eastAsia="Verdana" w:hAnsiTheme="minorBidi" w:cstheme="minorBidi"/>
          <w:color w:val="000000"/>
        </w:rPr>
        <w:t xml:space="preserve">.- </w:t>
      </w:r>
      <w:r w:rsidRPr="007B7571">
        <w:rPr>
          <w:rFonts w:asciiTheme="minorBidi" w:eastAsia="Verdana" w:hAnsiTheme="minorBidi" w:cstheme="minorBidi"/>
          <w:color w:val="000000"/>
        </w:rPr>
        <w:t>(1)</w:t>
      </w:r>
      <w:r w:rsidRPr="007B7571">
        <w:rPr>
          <w:rFonts w:asciiTheme="minorBidi" w:eastAsia="Verdana" w:hAnsiTheme="minorBidi" w:cstheme="minorBidi"/>
          <w:b/>
          <w:color w:val="000000"/>
        </w:rPr>
        <w:t xml:space="preserve"> </w:t>
      </w:r>
      <w:r w:rsidRPr="007B7571">
        <w:rPr>
          <w:rFonts w:asciiTheme="minorBidi" w:eastAsia="Verdana" w:hAnsiTheme="minorBidi" w:cstheme="minorBidi"/>
          <w:color w:val="000000"/>
        </w:rPr>
        <w:t xml:space="preserve">This </w:t>
      </w:r>
      <w:r w:rsidR="00953800" w:rsidRPr="007B7571">
        <w:rPr>
          <w:rFonts w:asciiTheme="minorBidi" w:eastAsia="Verdana" w:hAnsiTheme="minorBidi" w:cstheme="minorBidi"/>
          <w:color w:val="000000"/>
        </w:rPr>
        <w:t xml:space="preserve">Act may be </w:t>
      </w:r>
      <w:r w:rsidR="0045615B" w:rsidRPr="007B7571">
        <w:rPr>
          <w:rFonts w:asciiTheme="minorBidi" w:eastAsia="Verdana" w:hAnsiTheme="minorBidi" w:cstheme="minorBidi"/>
          <w:color w:val="000000"/>
        </w:rPr>
        <w:t xml:space="preserve">cited as </w:t>
      </w:r>
      <w:r w:rsidR="0061664F" w:rsidRPr="007B7571">
        <w:rPr>
          <w:rFonts w:asciiTheme="minorBidi" w:eastAsia="Verdana" w:hAnsiTheme="minorBidi" w:cstheme="minorBidi"/>
          <w:color w:val="000000"/>
        </w:rPr>
        <w:t xml:space="preserve">the </w:t>
      </w:r>
      <w:r w:rsidR="008E37A4" w:rsidRPr="007B7571">
        <w:rPr>
          <w:rFonts w:asciiTheme="minorBidi" w:eastAsia="Verdana" w:hAnsiTheme="minorBidi" w:cstheme="minorBidi"/>
          <w:color w:val="000000"/>
        </w:rPr>
        <w:t>Boilers</w:t>
      </w:r>
      <w:r w:rsidR="0061664F" w:rsidRPr="007B7571">
        <w:rPr>
          <w:rFonts w:asciiTheme="minorBidi" w:eastAsia="Verdana" w:hAnsiTheme="minorBidi" w:cstheme="minorBidi"/>
          <w:color w:val="000000"/>
        </w:rPr>
        <w:t xml:space="preserve"> and Pressure Vessels </w:t>
      </w:r>
      <w:r w:rsidR="00F02E05" w:rsidRPr="007B7571">
        <w:rPr>
          <w:rFonts w:asciiTheme="minorBidi" w:eastAsia="Verdana" w:hAnsiTheme="minorBidi" w:cstheme="minorBidi"/>
          <w:color w:val="000000"/>
        </w:rPr>
        <w:t>(</w:t>
      </w:r>
      <w:r w:rsidR="00CF7C94" w:rsidRPr="007B7571">
        <w:rPr>
          <w:rFonts w:asciiTheme="minorBidi" w:eastAsia="Verdana" w:hAnsiTheme="minorBidi" w:cstheme="minorBidi"/>
          <w:color w:val="000000"/>
        </w:rPr>
        <w:t>Amendment</w:t>
      </w:r>
      <w:r w:rsidR="00F02E05" w:rsidRPr="007B7571">
        <w:rPr>
          <w:rFonts w:asciiTheme="minorBidi" w:eastAsia="Verdana" w:hAnsiTheme="minorBidi" w:cstheme="minorBidi"/>
          <w:color w:val="000000"/>
        </w:rPr>
        <w:t xml:space="preserve">) </w:t>
      </w:r>
      <w:r w:rsidR="00CF7C94" w:rsidRPr="007B7571">
        <w:rPr>
          <w:rFonts w:asciiTheme="minorBidi" w:eastAsia="Verdana" w:hAnsiTheme="minorBidi" w:cstheme="minorBidi"/>
          <w:color w:val="000000"/>
        </w:rPr>
        <w:t>Act</w:t>
      </w:r>
      <w:r w:rsidR="00FD4E55" w:rsidRPr="007B7571">
        <w:rPr>
          <w:rFonts w:asciiTheme="minorBidi" w:eastAsia="Verdana" w:hAnsiTheme="minorBidi" w:cstheme="minorBidi"/>
          <w:color w:val="000000"/>
        </w:rPr>
        <w:t xml:space="preserve"> 202</w:t>
      </w:r>
      <w:r w:rsidR="00C25CAB" w:rsidRPr="007B7571">
        <w:rPr>
          <w:rFonts w:asciiTheme="minorBidi" w:eastAsia="Verdana" w:hAnsiTheme="minorBidi" w:cstheme="minorBidi"/>
          <w:color w:val="000000"/>
        </w:rPr>
        <w:t>5</w:t>
      </w:r>
      <w:r w:rsidR="00953800" w:rsidRPr="007B7571">
        <w:rPr>
          <w:rFonts w:asciiTheme="minorBidi" w:eastAsia="Verdana" w:hAnsiTheme="minorBidi" w:cstheme="minorBidi"/>
          <w:color w:val="000000"/>
        </w:rPr>
        <w:t>.</w:t>
      </w:r>
    </w:p>
    <w:p w14:paraId="00000007" w14:textId="56C9DFEA" w:rsidR="00BE4E55" w:rsidRPr="007B7571" w:rsidRDefault="00BE4736" w:rsidP="0008041C">
      <w:pPr>
        <w:pBdr>
          <w:top w:val="nil"/>
          <w:left w:val="nil"/>
          <w:bottom w:val="nil"/>
          <w:right w:val="nil"/>
          <w:between w:val="nil"/>
        </w:pBdr>
        <w:spacing w:after="120"/>
        <w:jc w:val="both"/>
        <w:rPr>
          <w:rFonts w:asciiTheme="minorBidi" w:eastAsia="Verdana" w:hAnsiTheme="minorBidi" w:cstheme="minorBidi"/>
          <w:color w:val="000000"/>
        </w:rPr>
      </w:pPr>
      <w:r w:rsidRPr="007B7571">
        <w:rPr>
          <w:rFonts w:asciiTheme="minorBidi" w:eastAsia="Verdana" w:hAnsiTheme="minorBidi" w:cstheme="minorBidi"/>
          <w:color w:val="000000"/>
        </w:rPr>
        <w:tab/>
      </w:r>
      <w:r w:rsidR="00953800" w:rsidRPr="007B7571">
        <w:rPr>
          <w:rFonts w:asciiTheme="minorBidi" w:eastAsia="Verdana" w:hAnsiTheme="minorBidi" w:cstheme="minorBidi"/>
          <w:color w:val="000000"/>
        </w:rPr>
        <w:t>(</w:t>
      </w:r>
      <w:r w:rsidR="00DE1A1E" w:rsidRPr="007B7571">
        <w:rPr>
          <w:rFonts w:asciiTheme="minorBidi" w:eastAsia="Verdana" w:hAnsiTheme="minorBidi" w:cstheme="minorBidi"/>
          <w:color w:val="000000"/>
        </w:rPr>
        <w:t>2</w:t>
      </w:r>
      <w:r w:rsidR="008E37A4" w:rsidRPr="007B7571">
        <w:rPr>
          <w:rFonts w:asciiTheme="minorBidi" w:eastAsia="Verdana" w:hAnsiTheme="minorBidi" w:cstheme="minorBidi"/>
          <w:color w:val="000000"/>
        </w:rPr>
        <w:t>)</w:t>
      </w:r>
      <w:r w:rsidR="0008041C" w:rsidRPr="007B7571">
        <w:rPr>
          <w:rFonts w:asciiTheme="minorBidi" w:eastAsia="Verdana" w:hAnsiTheme="minorBidi" w:cstheme="minorBidi"/>
          <w:color w:val="000000"/>
        </w:rPr>
        <w:tab/>
      </w:r>
      <w:r w:rsidR="008E37A4" w:rsidRPr="007B7571">
        <w:rPr>
          <w:rFonts w:asciiTheme="minorBidi" w:eastAsia="Verdana" w:hAnsiTheme="minorBidi" w:cstheme="minorBidi"/>
          <w:color w:val="000000"/>
        </w:rPr>
        <w:t>It</w:t>
      </w:r>
      <w:r w:rsidR="00D84617" w:rsidRPr="007B7571">
        <w:rPr>
          <w:rFonts w:asciiTheme="minorBidi" w:eastAsia="Verdana" w:hAnsiTheme="minorBidi" w:cstheme="minorBidi"/>
          <w:color w:val="000000"/>
        </w:rPr>
        <w:t xml:space="preserve"> shall come into force at once.</w:t>
      </w:r>
    </w:p>
    <w:p w14:paraId="09F7BAE6" w14:textId="5F441F5D" w:rsidR="005C41A2" w:rsidRPr="007B7571" w:rsidRDefault="00F02E05" w:rsidP="00FA28C9">
      <w:pPr>
        <w:spacing w:after="120"/>
        <w:jc w:val="both"/>
        <w:rPr>
          <w:rFonts w:asciiTheme="minorBidi" w:eastAsia="Verdana" w:hAnsiTheme="minorBidi" w:cstheme="minorBidi"/>
        </w:rPr>
      </w:pPr>
      <w:r w:rsidRPr="007B7571">
        <w:rPr>
          <w:rFonts w:asciiTheme="minorBidi" w:eastAsia="Verdana" w:hAnsiTheme="minorBidi" w:cstheme="minorBidi"/>
          <w:b/>
        </w:rPr>
        <w:t>2</w:t>
      </w:r>
      <w:r w:rsidR="00F54CF2" w:rsidRPr="007B7571">
        <w:rPr>
          <w:rFonts w:asciiTheme="minorBidi" w:eastAsia="Verdana" w:hAnsiTheme="minorBidi" w:cstheme="minorBidi"/>
        </w:rPr>
        <w:t>.</w:t>
      </w:r>
      <w:r w:rsidR="00F54CF2" w:rsidRPr="007B7571">
        <w:rPr>
          <w:rFonts w:asciiTheme="minorBidi" w:eastAsia="Verdana" w:hAnsiTheme="minorBidi" w:cstheme="minorBidi"/>
          <w:b/>
        </w:rPr>
        <w:tab/>
        <w:t xml:space="preserve">Amendment of </w:t>
      </w:r>
      <w:r w:rsidR="001F4F64" w:rsidRPr="007B7571">
        <w:rPr>
          <w:rFonts w:asciiTheme="minorBidi" w:eastAsia="Verdana" w:hAnsiTheme="minorBidi" w:cstheme="minorBidi"/>
          <w:b/>
        </w:rPr>
        <w:t xml:space="preserve">section 2 of </w:t>
      </w:r>
      <w:r w:rsidR="00F54CF2" w:rsidRPr="007B7571">
        <w:rPr>
          <w:rFonts w:asciiTheme="minorBidi" w:eastAsia="Verdana" w:hAnsiTheme="minorBidi" w:cstheme="minorBidi"/>
          <w:b/>
        </w:rPr>
        <w:t xml:space="preserve">Ordinance </w:t>
      </w:r>
      <w:r w:rsidR="001F4F64" w:rsidRPr="007B7571">
        <w:rPr>
          <w:rFonts w:asciiTheme="minorBidi" w:eastAsia="Verdana" w:hAnsiTheme="minorBidi" w:cstheme="minorBidi"/>
          <w:b/>
        </w:rPr>
        <w:t>CXX</w:t>
      </w:r>
      <w:r w:rsidR="00F54CF2" w:rsidRPr="007B7571">
        <w:rPr>
          <w:rFonts w:asciiTheme="minorBidi" w:eastAsia="Verdana" w:hAnsiTheme="minorBidi" w:cstheme="minorBidi"/>
          <w:b/>
        </w:rPr>
        <w:t xml:space="preserve">I of </w:t>
      </w:r>
      <w:r w:rsidR="001F4F64" w:rsidRPr="007B7571">
        <w:rPr>
          <w:rFonts w:asciiTheme="minorBidi" w:eastAsia="Verdana" w:hAnsiTheme="minorBidi" w:cstheme="minorBidi"/>
          <w:b/>
        </w:rPr>
        <w:t>2002</w:t>
      </w:r>
      <w:r w:rsidR="00F54CF2" w:rsidRPr="007B7571">
        <w:rPr>
          <w:rFonts w:asciiTheme="minorBidi" w:eastAsia="Verdana" w:hAnsiTheme="minorBidi" w:cstheme="minorBidi"/>
          <w:bCs/>
        </w:rPr>
        <w:t>.-</w:t>
      </w:r>
      <w:r w:rsidR="00F54CF2" w:rsidRPr="007B7571">
        <w:rPr>
          <w:rFonts w:asciiTheme="minorBidi" w:eastAsia="Verdana" w:hAnsiTheme="minorBidi" w:cstheme="minorBidi"/>
          <w:b/>
        </w:rPr>
        <w:t xml:space="preserve"> </w:t>
      </w:r>
      <w:r w:rsidR="001F4F64" w:rsidRPr="007B7571">
        <w:rPr>
          <w:rFonts w:asciiTheme="minorBidi" w:eastAsia="Verdana" w:hAnsiTheme="minorBidi" w:cstheme="minorBidi"/>
        </w:rPr>
        <w:t>In the</w:t>
      </w:r>
      <w:r w:rsidR="001F4F64" w:rsidRPr="007B7571">
        <w:rPr>
          <w:rFonts w:asciiTheme="minorBidi" w:eastAsia="Verdana" w:hAnsiTheme="minorBidi" w:cstheme="minorBidi"/>
          <w:color w:val="000000"/>
        </w:rPr>
        <w:t xml:space="preserve"> </w:t>
      </w:r>
      <w:r w:rsidR="00613A3C" w:rsidRPr="007B7571">
        <w:rPr>
          <w:rFonts w:asciiTheme="minorBidi" w:eastAsia="Verdana" w:hAnsiTheme="minorBidi" w:cstheme="minorBidi"/>
          <w:color w:val="000000"/>
        </w:rPr>
        <w:t>Boilers</w:t>
      </w:r>
      <w:r w:rsidR="001F4F64" w:rsidRPr="007B7571">
        <w:rPr>
          <w:rFonts w:asciiTheme="minorBidi" w:eastAsia="Verdana" w:hAnsiTheme="minorBidi" w:cstheme="minorBidi"/>
          <w:color w:val="000000"/>
        </w:rPr>
        <w:t xml:space="preserve"> and Pressure Vessels Ordinance, 2002</w:t>
      </w:r>
      <w:r w:rsidR="001F4F64" w:rsidRPr="007B7571">
        <w:rPr>
          <w:rFonts w:asciiTheme="minorBidi" w:eastAsia="Verdana" w:hAnsiTheme="minorBidi" w:cstheme="minorBidi"/>
        </w:rPr>
        <w:t xml:space="preserve"> </w:t>
      </w:r>
      <w:r w:rsidR="00F54CF2" w:rsidRPr="007B7571">
        <w:rPr>
          <w:rFonts w:asciiTheme="minorBidi" w:eastAsia="Verdana" w:hAnsiTheme="minorBidi" w:cstheme="minorBidi"/>
        </w:rPr>
        <w:t>(</w:t>
      </w:r>
      <w:r w:rsidR="001F4F64" w:rsidRPr="007B7571">
        <w:rPr>
          <w:rFonts w:asciiTheme="minorBidi" w:eastAsia="Verdana" w:hAnsiTheme="minorBidi" w:cstheme="minorBidi"/>
        </w:rPr>
        <w:t>CXX</w:t>
      </w:r>
      <w:r w:rsidR="00F54CF2" w:rsidRPr="007B7571">
        <w:rPr>
          <w:rFonts w:asciiTheme="minorBidi" w:eastAsia="Verdana" w:hAnsiTheme="minorBidi" w:cstheme="minorBidi"/>
        </w:rPr>
        <w:t xml:space="preserve">I of </w:t>
      </w:r>
      <w:r w:rsidR="001F4F64" w:rsidRPr="007B7571">
        <w:rPr>
          <w:rFonts w:asciiTheme="minorBidi" w:eastAsia="Verdana" w:hAnsiTheme="minorBidi" w:cstheme="minorBidi"/>
        </w:rPr>
        <w:t>2002</w:t>
      </w:r>
      <w:r w:rsidR="00F54CF2" w:rsidRPr="007B7571">
        <w:rPr>
          <w:rFonts w:asciiTheme="minorBidi" w:eastAsia="Verdana" w:hAnsiTheme="minorBidi" w:cstheme="minorBidi"/>
        </w:rPr>
        <w:t xml:space="preserve">), </w:t>
      </w:r>
      <w:r w:rsidR="00D11E05" w:rsidRPr="007B7571">
        <w:rPr>
          <w:rFonts w:asciiTheme="minorBidi" w:eastAsia="Verdana" w:hAnsiTheme="minorBidi" w:cstheme="minorBidi"/>
        </w:rPr>
        <w:t xml:space="preserve">for brevity referred to as ‘the </w:t>
      </w:r>
      <w:r w:rsidR="00F54CF2" w:rsidRPr="007B7571">
        <w:rPr>
          <w:rFonts w:asciiTheme="minorBidi" w:eastAsia="Verdana" w:hAnsiTheme="minorBidi" w:cstheme="minorBidi"/>
        </w:rPr>
        <w:t>Ordinance’</w:t>
      </w:r>
      <w:r w:rsidR="00BD1B75" w:rsidRPr="007B7571">
        <w:rPr>
          <w:rFonts w:asciiTheme="minorBidi" w:eastAsia="Verdana" w:hAnsiTheme="minorBidi" w:cstheme="minorBidi"/>
        </w:rPr>
        <w:t xml:space="preserve">, </w:t>
      </w:r>
      <w:r w:rsidR="005C41A2" w:rsidRPr="007B7571">
        <w:rPr>
          <w:rFonts w:asciiTheme="minorBidi" w:eastAsia="Verdana" w:hAnsiTheme="minorBidi" w:cstheme="minorBidi"/>
        </w:rPr>
        <w:t xml:space="preserve">in </w:t>
      </w:r>
      <w:r w:rsidR="00892DB3" w:rsidRPr="007B7571">
        <w:rPr>
          <w:rFonts w:asciiTheme="minorBidi" w:eastAsia="Verdana" w:hAnsiTheme="minorBidi" w:cstheme="minorBidi"/>
        </w:rPr>
        <w:t xml:space="preserve">section 2, in </w:t>
      </w:r>
      <w:r w:rsidR="005C41A2" w:rsidRPr="007B7571">
        <w:rPr>
          <w:rFonts w:asciiTheme="minorBidi" w:eastAsia="Verdana" w:hAnsiTheme="minorBidi" w:cstheme="minorBidi"/>
        </w:rPr>
        <w:t>sub-section (1):</w:t>
      </w:r>
    </w:p>
    <w:p w14:paraId="1D8D6406" w14:textId="58E12F76" w:rsidR="00F54CF2" w:rsidRPr="007B7571" w:rsidRDefault="005C41A2" w:rsidP="00FA28C9">
      <w:pPr>
        <w:spacing w:after="120"/>
        <w:ind w:left="1800" w:hanging="720"/>
        <w:jc w:val="both"/>
        <w:rPr>
          <w:rFonts w:asciiTheme="minorBidi" w:eastAsia="Verdana" w:hAnsiTheme="minorBidi" w:cstheme="minorBidi"/>
        </w:rPr>
      </w:pPr>
      <w:r w:rsidRPr="007B7571">
        <w:rPr>
          <w:rFonts w:asciiTheme="minorBidi" w:eastAsia="Verdana" w:hAnsiTheme="minorBidi" w:cstheme="minorBidi"/>
        </w:rPr>
        <w:t>(a)</w:t>
      </w:r>
      <w:r w:rsidRPr="007B7571">
        <w:rPr>
          <w:rFonts w:asciiTheme="minorBidi" w:eastAsia="Verdana" w:hAnsiTheme="minorBidi" w:cstheme="minorBidi"/>
        </w:rPr>
        <w:tab/>
      </w:r>
      <w:r w:rsidR="001F6181" w:rsidRPr="007B7571">
        <w:rPr>
          <w:rFonts w:asciiTheme="minorBidi" w:eastAsia="Verdana" w:hAnsiTheme="minorBidi" w:cstheme="minorBidi"/>
        </w:rPr>
        <w:t>clause (b</w:t>
      </w:r>
      <w:r w:rsidR="001F4F64" w:rsidRPr="007B7571">
        <w:rPr>
          <w:rFonts w:asciiTheme="minorBidi" w:eastAsia="Verdana" w:hAnsiTheme="minorBidi" w:cstheme="minorBidi"/>
        </w:rPr>
        <w:t xml:space="preserve">) </w:t>
      </w:r>
      <w:r w:rsidRPr="007B7571">
        <w:rPr>
          <w:rFonts w:asciiTheme="minorBidi" w:eastAsia="Verdana" w:hAnsiTheme="minorBidi" w:cstheme="minorBidi"/>
        </w:rPr>
        <w:t xml:space="preserve">shall be omitted; </w:t>
      </w:r>
    </w:p>
    <w:p w14:paraId="16E89686" w14:textId="77777777" w:rsidR="002B2EEF" w:rsidRPr="007B7571" w:rsidRDefault="005C41A2" w:rsidP="00FA28C9">
      <w:pPr>
        <w:spacing w:after="120"/>
        <w:ind w:left="1800" w:hanging="720"/>
        <w:jc w:val="both"/>
        <w:rPr>
          <w:rFonts w:asciiTheme="minorBidi" w:eastAsia="Verdana" w:hAnsiTheme="minorBidi" w:cstheme="minorBidi"/>
        </w:rPr>
      </w:pPr>
      <w:r w:rsidRPr="007B7571">
        <w:rPr>
          <w:rFonts w:asciiTheme="minorBidi" w:eastAsia="Verdana" w:hAnsiTheme="minorBidi" w:cstheme="minorBidi"/>
        </w:rPr>
        <w:t>(b)</w:t>
      </w:r>
      <w:r w:rsidRPr="007B7571">
        <w:rPr>
          <w:rFonts w:asciiTheme="minorBidi" w:eastAsia="Verdana" w:hAnsiTheme="minorBidi" w:cstheme="minorBidi"/>
        </w:rPr>
        <w:tab/>
      </w:r>
      <w:r w:rsidR="002B2EEF" w:rsidRPr="007B7571">
        <w:rPr>
          <w:rFonts w:asciiTheme="minorBidi" w:eastAsia="Verdana" w:hAnsiTheme="minorBidi" w:cstheme="minorBidi"/>
        </w:rPr>
        <w:t xml:space="preserve">for </w:t>
      </w:r>
      <w:r w:rsidRPr="007B7571">
        <w:rPr>
          <w:rFonts w:asciiTheme="minorBidi" w:eastAsia="Verdana" w:hAnsiTheme="minorBidi" w:cstheme="minorBidi"/>
        </w:rPr>
        <w:t>clause (e),</w:t>
      </w:r>
      <w:r w:rsidR="002B2EEF" w:rsidRPr="007B7571">
        <w:rPr>
          <w:rFonts w:asciiTheme="minorBidi" w:eastAsia="Verdana" w:hAnsiTheme="minorBidi" w:cstheme="minorBidi"/>
        </w:rPr>
        <w:t xml:space="preserve"> the following shall be substituted:</w:t>
      </w:r>
    </w:p>
    <w:p w14:paraId="066680B1" w14:textId="0CDD99D9" w:rsidR="005C41A2" w:rsidRPr="007B7571" w:rsidRDefault="002B2EEF" w:rsidP="002B2EEF">
      <w:pPr>
        <w:spacing w:after="120"/>
        <w:ind w:left="2610" w:right="308" w:hanging="720"/>
        <w:jc w:val="both"/>
        <w:rPr>
          <w:rFonts w:asciiTheme="minorBidi" w:eastAsia="Verdana" w:hAnsiTheme="minorBidi" w:cstheme="minorBidi"/>
        </w:rPr>
      </w:pPr>
      <w:r w:rsidRPr="007B7571">
        <w:rPr>
          <w:rFonts w:asciiTheme="minorBidi" w:eastAsia="Verdana" w:hAnsiTheme="minorBidi" w:cstheme="minorBidi"/>
        </w:rPr>
        <w:t>“(e)</w:t>
      </w:r>
      <w:r w:rsidRPr="007B7571">
        <w:rPr>
          <w:rFonts w:asciiTheme="minorBidi" w:eastAsia="Verdana" w:hAnsiTheme="minorBidi" w:cstheme="minorBidi"/>
        </w:rPr>
        <w:tab/>
        <w:t>“Chief Inspector, Additional Chief Inspector and Deputy Chief Inspector”</w:t>
      </w:r>
      <w:r w:rsidR="006B0B50" w:rsidRPr="007B7571">
        <w:rPr>
          <w:rFonts w:asciiTheme="minorBidi" w:eastAsia="Verdana" w:hAnsiTheme="minorBidi" w:cstheme="minorBidi"/>
        </w:rPr>
        <w:t xml:space="preserve"> mean</w:t>
      </w:r>
      <w:r w:rsidRPr="007B7571">
        <w:rPr>
          <w:rFonts w:asciiTheme="minorBidi" w:eastAsia="Verdana" w:hAnsiTheme="minorBidi" w:cstheme="minorBidi"/>
        </w:rPr>
        <w:t xml:space="preserve"> the Chief Inspector, Additional Chief Inspector and Deputy Chief Inspector appointed under section 5 of the Ordinance;”;</w:t>
      </w:r>
      <w:r w:rsidR="00BA100E" w:rsidRPr="007B7571">
        <w:rPr>
          <w:rFonts w:asciiTheme="minorBidi" w:eastAsia="Verdana" w:hAnsiTheme="minorBidi" w:cstheme="minorBidi"/>
        </w:rPr>
        <w:t xml:space="preserve"> and</w:t>
      </w:r>
      <w:r w:rsidR="000344EE" w:rsidRPr="007B7571">
        <w:rPr>
          <w:rFonts w:asciiTheme="minorBidi" w:eastAsia="Verdana" w:hAnsiTheme="minorBidi" w:cstheme="minorBidi"/>
        </w:rPr>
        <w:t xml:space="preserve"> </w:t>
      </w:r>
    </w:p>
    <w:p w14:paraId="583455C2" w14:textId="66933B86" w:rsidR="000344EE" w:rsidRPr="007B7571" w:rsidRDefault="00BA100E" w:rsidP="00FA28C9">
      <w:pPr>
        <w:spacing w:after="120"/>
        <w:ind w:left="1800" w:hanging="720"/>
        <w:jc w:val="both"/>
        <w:rPr>
          <w:rFonts w:asciiTheme="minorBidi" w:eastAsia="Verdana" w:hAnsiTheme="minorBidi" w:cstheme="minorBidi"/>
        </w:rPr>
      </w:pPr>
      <w:r w:rsidRPr="007B7571">
        <w:rPr>
          <w:rFonts w:asciiTheme="minorBidi" w:eastAsia="Verdana" w:hAnsiTheme="minorBidi" w:cstheme="minorBidi"/>
        </w:rPr>
        <w:t xml:space="preserve"> </w:t>
      </w:r>
      <w:r w:rsidR="000344EE" w:rsidRPr="007B7571">
        <w:rPr>
          <w:rFonts w:asciiTheme="minorBidi" w:eastAsia="Verdana" w:hAnsiTheme="minorBidi" w:cstheme="minorBidi"/>
        </w:rPr>
        <w:t>(</w:t>
      </w:r>
      <w:r w:rsidR="00C25CAB" w:rsidRPr="007B7571">
        <w:rPr>
          <w:rFonts w:asciiTheme="minorBidi" w:eastAsia="Verdana" w:hAnsiTheme="minorBidi" w:cstheme="minorBidi"/>
        </w:rPr>
        <w:t>c</w:t>
      </w:r>
      <w:r w:rsidR="000344EE" w:rsidRPr="007B7571">
        <w:rPr>
          <w:rFonts w:asciiTheme="minorBidi" w:eastAsia="Verdana" w:hAnsiTheme="minorBidi" w:cstheme="minorBidi"/>
        </w:rPr>
        <w:t>)</w:t>
      </w:r>
      <w:r w:rsidR="000344EE" w:rsidRPr="007B7571">
        <w:rPr>
          <w:rFonts w:asciiTheme="minorBidi" w:eastAsia="Verdana" w:hAnsiTheme="minorBidi" w:cstheme="minorBidi"/>
        </w:rPr>
        <w:tab/>
        <w:t xml:space="preserve">after clause (f), the following shall be inserted: </w:t>
      </w:r>
    </w:p>
    <w:p w14:paraId="5DC68B98" w14:textId="7BFA2621" w:rsidR="000344EE" w:rsidRPr="007B7571" w:rsidRDefault="00FF7A97" w:rsidP="00FA28C9">
      <w:pPr>
        <w:spacing w:after="120"/>
        <w:ind w:left="2880" w:right="308" w:hanging="720"/>
        <w:jc w:val="both"/>
        <w:rPr>
          <w:rFonts w:asciiTheme="minorBidi" w:eastAsia="Verdana" w:hAnsiTheme="minorBidi" w:cstheme="minorBidi"/>
        </w:rPr>
      </w:pPr>
      <w:r w:rsidRPr="007B7571">
        <w:rPr>
          <w:rFonts w:asciiTheme="minorBidi" w:eastAsia="Verdana" w:hAnsiTheme="minorBidi" w:cstheme="minorBidi"/>
        </w:rPr>
        <w:t>“(ff)</w:t>
      </w:r>
      <w:r w:rsidRPr="007B7571">
        <w:rPr>
          <w:rFonts w:asciiTheme="minorBidi" w:eastAsia="Verdana" w:hAnsiTheme="minorBidi" w:cstheme="minorBidi"/>
        </w:rPr>
        <w:tab/>
        <w:t xml:space="preserve">“Director General” means Director General of </w:t>
      </w:r>
      <w:r w:rsidR="000E4622" w:rsidRPr="007B7571">
        <w:rPr>
          <w:rFonts w:asciiTheme="minorBidi" w:eastAsia="Verdana" w:hAnsiTheme="minorBidi" w:cstheme="minorBidi"/>
        </w:rPr>
        <w:t>Directorate General of Industries, Pr</w:t>
      </w:r>
      <w:r w:rsidR="00A42999" w:rsidRPr="007B7571">
        <w:rPr>
          <w:rFonts w:asciiTheme="minorBidi" w:eastAsia="Verdana" w:hAnsiTheme="minorBidi" w:cstheme="minorBidi"/>
        </w:rPr>
        <w:t>ice, Weight and Measures Punjab</w:t>
      </w:r>
      <w:r w:rsidR="000344EE" w:rsidRPr="007B7571">
        <w:rPr>
          <w:rFonts w:asciiTheme="minorBidi" w:eastAsia="Verdana" w:hAnsiTheme="minorBidi" w:cstheme="minorBidi"/>
        </w:rPr>
        <w:t>;”</w:t>
      </w:r>
      <w:r w:rsidR="000E4622" w:rsidRPr="007B7571">
        <w:rPr>
          <w:rFonts w:asciiTheme="minorBidi" w:eastAsia="Verdana" w:hAnsiTheme="minorBidi" w:cstheme="minorBidi"/>
        </w:rPr>
        <w:t>.</w:t>
      </w:r>
    </w:p>
    <w:p w14:paraId="6C96D5FE" w14:textId="7B220027" w:rsidR="00827BD0" w:rsidRPr="007B7571" w:rsidRDefault="00F02E05" w:rsidP="00FA28C9">
      <w:pPr>
        <w:spacing w:after="120"/>
        <w:jc w:val="both"/>
        <w:rPr>
          <w:rFonts w:asciiTheme="minorBidi" w:eastAsia="Verdana" w:hAnsiTheme="minorBidi" w:cstheme="minorBidi"/>
        </w:rPr>
      </w:pPr>
      <w:r w:rsidRPr="007B7571">
        <w:rPr>
          <w:rFonts w:asciiTheme="minorBidi" w:eastAsia="Verdana" w:hAnsiTheme="minorBidi" w:cstheme="minorBidi"/>
          <w:b/>
        </w:rPr>
        <w:t>3</w:t>
      </w:r>
      <w:r w:rsidR="00B66B8D" w:rsidRPr="007B7571">
        <w:rPr>
          <w:rFonts w:asciiTheme="minorBidi" w:eastAsia="Verdana" w:hAnsiTheme="minorBidi" w:cstheme="minorBidi"/>
        </w:rPr>
        <w:t>.</w:t>
      </w:r>
      <w:r w:rsidR="00B66B8D" w:rsidRPr="007B7571">
        <w:rPr>
          <w:rFonts w:asciiTheme="minorBidi" w:eastAsia="Verdana" w:hAnsiTheme="minorBidi" w:cstheme="minorBidi"/>
          <w:b/>
        </w:rPr>
        <w:tab/>
        <w:t xml:space="preserve">Amendment </w:t>
      </w:r>
      <w:r w:rsidR="00DD1DC6" w:rsidRPr="007B7571">
        <w:rPr>
          <w:rFonts w:asciiTheme="minorBidi" w:eastAsia="Verdana" w:hAnsiTheme="minorBidi" w:cstheme="minorBidi"/>
          <w:b/>
        </w:rPr>
        <w:t>of</w:t>
      </w:r>
      <w:r w:rsidR="005D07F2" w:rsidRPr="007B7571">
        <w:rPr>
          <w:rFonts w:asciiTheme="minorBidi" w:eastAsia="Verdana" w:hAnsiTheme="minorBidi" w:cstheme="minorBidi"/>
          <w:b/>
        </w:rPr>
        <w:t xml:space="preserve"> s</w:t>
      </w:r>
      <w:r w:rsidR="002B6E94" w:rsidRPr="007B7571">
        <w:rPr>
          <w:rFonts w:asciiTheme="minorBidi" w:eastAsia="Verdana" w:hAnsiTheme="minorBidi" w:cstheme="minorBidi"/>
          <w:b/>
        </w:rPr>
        <w:t>ection 5</w:t>
      </w:r>
      <w:r w:rsidR="00E34213" w:rsidRPr="007B7571">
        <w:rPr>
          <w:rFonts w:asciiTheme="minorBidi" w:eastAsia="Verdana" w:hAnsiTheme="minorBidi" w:cstheme="minorBidi"/>
          <w:b/>
        </w:rPr>
        <w:t xml:space="preserve"> of Ordinance </w:t>
      </w:r>
      <w:r w:rsidR="00B841F6" w:rsidRPr="007B7571">
        <w:rPr>
          <w:rFonts w:asciiTheme="minorBidi" w:eastAsia="Verdana" w:hAnsiTheme="minorBidi" w:cstheme="minorBidi"/>
          <w:b/>
        </w:rPr>
        <w:t>CXXI of 2002</w:t>
      </w:r>
      <w:r w:rsidR="00675A7F" w:rsidRPr="007B7571">
        <w:rPr>
          <w:rFonts w:asciiTheme="minorBidi" w:eastAsia="Verdana" w:hAnsiTheme="minorBidi" w:cstheme="minorBidi"/>
          <w:bCs/>
        </w:rPr>
        <w:t>.-</w:t>
      </w:r>
      <w:r w:rsidR="00845BBE" w:rsidRPr="007B7571">
        <w:rPr>
          <w:rFonts w:asciiTheme="minorBidi" w:eastAsia="Verdana" w:hAnsiTheme="minorBidi" w:cstheme="minorBidi"/>
          <w:b/>
        </w:rPr>
        <w:t xml:space="preserve"> </w:t>
      </w:r>
      <w:r w:rsidR="00845BBE" w:rsidRPr="007B7571">
        <w:rPr>
          <w:rFonts w:asciiTheme="minorBidi" w:eastAsia="Verdana" w:hAnsiTheme="minorBidi" w:cstheme="minorBidi"/>
        </w:rPr>
        <w:t>In the</w:t>
      </w:r>
      <w:r w:rsidR="00BD1B75" w:rsidRPr="007B7571">
        <w:rPr>
          <w:rFonts w:asciiTheme="minorBidi" w:eastAsia="Verdana" w:hAnsiTheme="minorBidi" w:cstheme="minorBidi"/>
        </w:rPr>
        <w:t xml:space="preserve"> </w:t>
      </w:r>
      <w:r w:rsidR="00B70FF6" w:rsidRPr="007B7571">
        <w:rPr>
          <w:rFonts w:asciiTheme="minorBidi" w:eastAsia="Verdana" w:hAnsiTheme="minorBidi" w:cstheme="minorBidi"/>
        </w:rPr>
        <w:t>Ordinance</w:t>
      </w:r>
      <w:r w:rsidR="002A29C2" w:rsidRPr="007B7571">
        <w:rPr>
          <w:rFonts w:asciiTheme="minorBidi" w:eastAsia="Verdana" w:hAnsiTheme="minorBidi" w:cstheme="minorBidi"/>
        </w:rPr>
        <w:t>, in section 5</w:t>
      </w:r>
      <w:r w:rsidR="00827BD0" w:rsidRPr="007B7571">
        <w:rPr>
          <w:rFonts w:asciiTheme="minorBidi" w:eastAsia="Verdana" w:hAnsiTheme="minorBidi" w:cstheme="minorBidi"/>
        </w:rPr>
        <w:t>:</w:t>
      </w:r>
    </w:p>
    <w:p w14:paraId="24584A7E" w14:textId="71AD7F29" w:rsidR="001F3A2C" w:rsidRPr="007B7571" w:rsidRDefault="002A29C2" w:rsidP="00FA28C9">
      <w:pPr>
        <w:spacing w:after="120"/>
        <w:ind w:left="1800" w:hanging="720"/>
        <w:jc w:val="both"/>
        <w:rPr>
          <w:rFonts w:asciiTheme="minorBidi" w:eastAsia="Verdana" w:hAnsiTheme="minorBidi" w:cstheme="minorBidi"/>
        </w:rPr>
      </w:pPr>
      <w:r w:rsidRPr="007B7571">
        <w:rPr>
          <w:rFonts w:asciiTheme="minorBidi" w:eastAsia="Verdana" w:hAnsiTheme="minorBidi" w:cstheme="minorBidi"/>
        </w:rPr>
        <w:t>(a)</w:t>
      </w:r>
      <w:r w:rsidRPr="007B7571">
        <w:rPr>
          <w:rFonts w:asciiTheme="minorBidi" w:eastAsia="Verdana" w:hAnsiTheme="minorBidi" w:cstheme="minorBidi"/>
        </w:rPr>
        <w:tab/>
      </w:r>
      <w:r w:rsidR="001F3A2C" w:rsidRPr="007B7571">
        <w:rPr>
          <w:rFonts w:asciiTheme="minorBidi" w:eastAsia="Verdana" w:hAnsiTheme="minorBidi" w:cstheme="minorBidi"/>
        </w:rPr>
        <w:t>in the heading, after the expression “</w:t>
      </w:r>
      <w:r w:rsidR="005949B4" w:rsidRPr="007B7571">
        <w:rPr>
          <w:rFonts w:asciiTheme="minorBidi" w:eastAsia="Verdana" w:hAnsiTheme="minorBidi" w:cstheme="minorBidi"/>
        </w:rPr>
        <w:t xml:space="preserve">Appointment of </w:t>
      </w:r>
      <w:r w:rsidR="001F3A2C" w:rsidRPr="007B7571">
        <w:rPr>
          <w:rFonts w:asciiTheme="minorBidi" w:eastAsia="Verdana" w:hAnsiTheme="minorBidi" w:cstheme="minorBidi"/>
        </w:rPr>
        <w:t>Chief Inspector,”</w:t>
      </w:r>
      <w:r w:rsidR="005949B4" w:rsidRPr="007B7571">
        <w:rPr>
          <w:rFonts w:asciiTheme="minorBidi" w:eastAsia="Verdana" w:hAnsiTheme="minorBidi" w:cstheme="minorBidi"/>
        </w:rPr>
        <w:t xml:space="preserve">, </w:t>
      </w:r>
      <w:r w:rsidR="001F3A2C" w:rsidRPr="007B7571">
        <w:rPr>
          <w:rFonts w:asciiTheme="minorBidi" w:eastAsia="Verdana" w:hAnsiTheme="minorBidi" w:cstheme="minorBidi"/>
        </w:rPr>
        <w:t>the expression “Additional Chief Inspector,” shall be inserted;</w:t>
      </w:r>
    </w:p>
    <w:p w14:paraId="6E6865C8" w14:textId="01E8E4FF" w:rsidR="002A29C2" w:rsidRPr="007B7571" w:rsidRDefault="001F3A2C" w:rsidP="00FA28C9">
      <w:pPr>
        <w:spacing w:after="120"/>
        <w:ind w:left="1800" w:hanging="720"/>
        <w:jc w:val="both"/>
        <w:rPr>
          <w:rFonts w:asciiTheme="minorBidi" w:eastAsia="Verdana" w:hAnsiTheme="minorBidi" w:cstheme="minorBidi"/>
        </w:rPr>
      </w:pPr>
      <w:r w:rsidRPr="007B7571">
        <w:rPr>
          <w:rFonts w:asciiTheme="minorBidi" w:eastAsia="Verdana" w:hAnsiTheme="minorBidi" w:cstheme="minorBidi"/>
        </w:rPr>
        <w:t>(b)</w:t>
      </w:r>
      <w:r w:rsidRPr="007B7571">
        <w:rPr>
          <w:rFonts w:asciiTheme="minorBidi" w:eastAsia="Verdana" w:hAnsiTheme="minorBidi" w:cstheme="minorBidi"/>
        </w:rPr>
        <w:tab/>
      </w:r>
      <w:r w:rsidR="002A29C2" w:rsidRPr="007B7571">
        <w:rPr>
          <w:rFonts w:asciiTheme="minorBidi" w:eastAsia="Verdana" w:hAnsiTheme="minorBidi" w:cstheme="minorBidi"/>
        </w:rPr>
        <w:t>in sub-section (1)</w:t>
      </w:r>
      <w:r w:rsidR="0029388F" w:rsidRPr="007B7571">
        <w:rPr>
          <w:rFonts w:asciiTheme="minorBidi" w:eastAsia="Verdana" w:hAnsiTheme="minorBidi" w:cstheme="minorBidi"/>
        </w:rPr>
        <w:t>, for the word</w:t>
      </w:r>
      <w:r w:rsidR="003576DD" w:rsidRPr="007B7571">
        <w:rPr>
          <w:rFonts w:asciiTheme="minorBidi" w:eastAsia="Verdana" w:hAnsiTheme="minorBidi" w:cstheme="minorBidi"/>
        </w:rPr>
        <w:t xml:space="preserve"> “Government”, the words “Chief Minister” shall be substituted;</w:t>
      </w:r>
    </w:p>
    <w:p w14:paraId="01207425" w14:textId="0AE8B929" w:rsidR="003576DD" w:rsidRPr="007B7571" w:rsidRDefault="001F3A2C" w:rsidP="00FA28C9">
      <w:pPr>
        <w:spacing w:after="120"/>
        <w:ind w:left="1800" w:hanging="720"/>
        <w:jc w:val="both"/>
        <w:rPr>
          <w:rFonts w:asciiTheme="minorBidi" w:eastAsia="Verdana" w:hAnsiTheme="minorBidi" w:cstheme="minorBidi"/>
        </w:rPr>
      </w:pPr>
      <w:r w:rsidRPr="007B7571">
        <w:rPr>
          <w:rFonts w:asciiTheme="minorBidi" w:eastAsia="Verdana" w:hAnsiTheme="minorBidi" w:cstheme="minorBidi"/>
        </w:rPr>
        <w:t>(c</w:t>
      </w:r>
      <w:r w:rsidR="003576DD" w:rsidRPr="007B7571">
        <w:rPr>
          <w:rFonts w:asciiTheme="minorBidi" w:eastAsia="Verdana" w:hAnsiTheme="minorBidi" w:cstheme="minorBidi"/>
        </w:rPr>
        <w:t xml:space="preserve">) </w:t>
      </w:r>
      <w:r w:rsidR="003576DD" w:rsidRPr="007B7571">
        <w:rPr>
          <w:rFonts w:asciiTheme="minorBidi" w:eastAsia="Verdana" w:hAnsiTheme="minorBidi" w:cstheme="minorBidi"/>
        </w:rPr>
        <w:tab/>
        <w:t>in sub-section (2):</w:t>
      </w:r>
    </w:p>
    <w:p w14:paraId="1D4B4D13" w14:textId="3B6E3183" w:rsidR="003576DD" w:rsidRPr="007B7571" w:rsidRDefault="003576DD" w:rsidP="00FA28C9">
      <w:pPr>
        <w:spacing w:after="120"/>
        <w:ind w:left="2520" w:hanging="720"/>
        <w:jc w:val="both"/>
        <w:rPr>
          <w:rFonts w:asciiTheme="minorBidi" w:eastAsia="Verdana" w:hAnsiTheme="minorBidi" w:cstheme="minorBidi"/>
        </w:rPr>
      </w:pPr>
      <w:r w:rsidRPr="007B7571">
        <w:rPr>
          <w:rFonts w:asciiTheme="minorBidi" w:eastAsia="Verdana" w:hAnsiTheme="minorBidi" w:cstheme="minorBidi"/>
        </w:rPr>
        <w:t>(i)</w:t>
      </w:r>
      <w:r w:rsidRPr="007B7571">
        <w:rPr>
          <w:rFonts w:asciiTheme="minorBidi" w:eastAsia="Verdana" w:hAnsiTheme="minorBidi" w:cstheme="minorBidi"/>
        </w:rPr>
        <w:tab/>
        <w:t>for the word “Government”, the wo</w:t>
      </w:r>
      <w:r w:rsidR="00C91939" w:rsidRPr="007B7571">
        <w:rPr>
          <w:rFonts w:asciiTheme="minorBidi" w:eastAsia="Verdana" w:hAnsiTheme="minorBidi" w:cstheme="minorBidi"/>
        </w:rPr>
        <w:t>rds “Secretary of the Department</w:t>
      </w:r>
      <w:r w:rsidRPr="007B7571">
        <w:rPr>
          <w:rFonts w:asciiTheme="minorBidi" w:eastAsia="Verdana" w:hAnsiTheme="minorBidi" w:cstheme="minorBidi"/>
        </w:rPr>
        <w:t>”</w:t>
      </w:r>
      <w:r w:rsidR="00F64723" w:rsidRPr="007B7571">
        <w:rPr>
          <w:rFonts w:asciiTheme="minorBidi" w:eastAsia="Verdana" w:hAnsiTheme="minorBidi" w:cstheme="minorBidi"/>
        </w:rPr>
        <w:t xml:space="preserve"> shall be substituted; and</w:t>
      </w:r>
    </w:p>
    <w:p w14:paraId="03E464A7" w14:textId="584E9042" w:rsidR="00F64723" w:rsidRPr="007B7571" w:rsidRDefault="00F64723" w:rsidP="00FA28C9">
      <w:pPr>
        <w:spacing w:after="120"/>
        <w:ind w:left="2520" w:hanging="720"/>
        <w:jc w:val="both"/>
        <w:rPr>
          <w:rFonts w:asciiTheme="minorBidi" w:eastAsia="Verdana" w:hAnsiTheme="minorBidi" w:cstheme="minorBidi"/>
        </w:rPr>
      </w:pPr>
      <w:r w:rsidRPr="007B7571">
        <w:rPr>
          <w:rFonts w:asciiTheme="minorBidi" w:eastAsia="Verdana" w:hAnsiTheme="minorBidi" w:cstheme="minorBidi"/>
        </w:rPr>
        <w:t>(ii)</w:t>
      </w:r>
      <w:r w:rsidRPr="007B7571">
        <w:rPr>
          <w:rFonts w:asciiTheme="minorBidi" w:eastAsia="Verdana" w:hAnsiTheme="minorBidi" w:cstheme="minorBidi"/>
        </w:rPr>
        <w:tab/>
        <w:t>after the words “fit to be”, the words “Additional Chief Inspector and” shall be inserted;</w:t>
      </w:r>
    </w:p>
    <w:p w14:paraId="52183E27" w14:textId="0AB71396" w:rsidR="00844E9E" w:rsidRPr="007B7571" w:rsidRDefault="001F3A2C" w:rsidP="00FA28C9">
      <w:pPr>
        <w:spacing w:after="120"/>
        <w:ind w:left="1800" w:hanging="720"/>
        <w:jc w:val="both"/>
        <w:rPr>
          <w:rFonts w:asciiTheme="minorBidi" w:eastAsia="Verdana" w:hAnsiTheme="minorBidi" w:cstheme="minorBidi"/>
        </w:rPr>
      </w:pPr>
      <w:r w:rsidRPr="007B7571">
        <w:rPr>
          <w:rFonts w:asciiTheme="minorBidi" w:eastAsia="Verdana" w:hAnsiTheme="minorBidi" w:cstheme="minorBidi"/>
        </w:rPr>
        <w:t>(d</w:t>
      </w:r>
      <w:r w:rsidR="00F64723" w:rsidRPr="007B7571">
        <w:rPr>
          <w:rFonts w:asciiTheme="minorBidi" w:eastAsia="Verdana" w:hAnsiTheme="minorBidi" w:cstheme="minorBidi"/>
        </w:rPr>
        <w:t>)</w:t>
      </w:r>
      <w:r w:rsidR="00F64723" w:rsidRPr="007B7571">
        <w:rPr>
          <w:rFonts w:asciiTheme="minorBidi" w:eastAsia="Verdana" w:hAnsiTheme="minorBidi" w:cstheme="minorBidi"/>
        </w:rPr>
        <w:tab/>
      </w:r>
      <w:r w:rsidRPr="007B7571">
        <w:rPr>
          <w:rFonts w:asciiTheme="minorBidi" w:eastAsia="Verdana" w:hAnsiTheme="minorBidi" w:cstheme="minorBidi"/>
        </w:rPr>
        <w:t xml:space="preserve">in sub-section (3), </w:t>
      </w:r>
      <w:r w:rsidR="00F64723" w:rsidRPr="007B7571">
        <w:rPr>
          <w:rFonts w:asciiTheme="minorBidi" w:eastAsia="Verdana" w:hAnsiTheme="minorBidi" w:cstheme="minorBidi"/>
        </w:rPr>
        <w:t>for the word “Government”, the words “Directo</w:t>
      </w:r>
      <w:r w:rsidRPr="007B7571">
        <w:rPr>
          <w:rFonts w:asciiTheme="minorBidi" w:eastAsia="Verdana" w:hAnsiTheme="minorBidi" w:cstheme="minorBidi"/>
        </w:rPr>
        <w:t>r General” shall be substituted; and</w:t>
      </w:r>
    </w:p>
    <w:p w14:paraId="4D5EE7C8" w14:textId="1A4C61CB" w:rsidR="001F3A2C" w:rsidRPr="007B7571" w:rsidRDefault="004E2832" w:rsidP="00FA28C9">
      <w:pPr>
        <w:spacing w:after="120"/>
        <w:ind w:left="1800" w:hanging="720"/>
        <w:jc w:val="both"/>
        <w:rPr>
          <w:rFonts w:asciiTheme="minorBidi" w:eastAsia="Verdana" w:hAnsiTheme="minorBidi" w:cstheme="minorBidi"/>
        </w:rPr>
      </w:pPr>
      <w:r w:rsidRPr="007B7571">
        <w:rPr>
          <w:rFonts w:asciiTheme="minorBidi" w:eastAsia="Verdana" w:hAnsiTheme="minorBidi" w:cstheme="minorBidi"/>
        </w:rPr>
        <w:t>(e)</w:t>
      </w:r>
      <w:r w:rsidRPr="007B7571">
        <w:rPr>
          <w:rFonts w:asciiTheme="minorBidi" w:eastAsia="Verdana" w:hAnsiTheme="minorBidi" w:cstheme="minorBidi"/>
        </w:rPr>
        <w:tab/>
        <w:t>in</w:t>
      </w:r>
      <w:r w:rsidR="001F3A2C" w:rsidRPr="007B7571">
        <w:rPr>
          <w:rFonts w:asciiTheme="minorBidi" w:eastAsia="Verdana" w:hAnsiTheme="minorBidi" w:cstheme="minorBidi"/>
        </w:rPr>
        <w:t xml:space="preserve"> sub-section (4), after the expression “</w:t>
      </w:r>
      <w:r w:rsidR="005949B4" w:rsidRPr="007B7571">
        <w:rPr>
          <w:rFonts w:asciiTheme="minorBidi" w:eastAsia="Verdana" w:hAnsiTheme="minorBidi" w:cstheme="minorBidi"/>
        </w:rPr>
        <w:t xml:space="preserve">Every </w:t>
      </w:r>
      <w:r w:rsidR="001F3A2C" w:rsidRPr="007B7571">
        <w:rPr>
          <w:rFonts w:asciiTheme="minorBidi" w:eastAsia="Verdana" w:hAnsiTheme="minorBidi" w:cstheme="minorBidi"/>
        </w:rPr>
        <w:t>Chief Inspector,”, the expression “Additional Chief Inspector,” shall be inserted.</w:t>
      </w:r>
    </w:p>
    <w:p w14:paraId="7D55C168" w14:textId="77777777" w:rsidR="007B7571" w:rsidRDefault="007B7571" w:rsidP="00FA28C9">
      <w:pPr>
        <w:autoSpaceDE w:val="0"/>
        <w:autoSpaceDN w:val="0"/>
        <w:adjustRightInd w:val="0"/>
        <w:spacing w:after="120"/>
        <w:jc w:val="both"/>
        <w:rPr>
          <w:rFonts w:asciiTheme="minorBidi" w:hAnsiTheme="minorBidi" w:cstheme="minorBidi"/>
          <w:b/>
        </w:rPr>
      </w:pPr>
    </w:p>
    <w:p w14:paraId="6B38FE56" w14:textId="27982820" w:rsidR="00423279" w:rsidRPr="007B7571" w:rsidRDefault="00F02E05" w:rsidP="00FA28C9">
      <w:pPr>
        <w:autoSpaceDE w:val="0"/>
        <w:autoSpaceDN w:val="0"/>
        <w:adjustRightInd w:val="0"/>
        <w:spacing w:after="120"/>
        <w:jc w:val="both"/>
        <w:rPr>
          <w:rFonts w:asciiTheme="minorBidi" w:hAnsiTheme="minorBidi" w:cstheme="minorBidi"/>
        </w:rPr>
      </w:pPr>
      <w:r w:rsidRPr="007B7571">
        <w:rPr>
          <w:rFonts w:asciiTheme="minorBidi" w:hAnsiTheme="minorBidi" w:cstheme="minorBidi"/>
          <w:b/>
        </w:rPr>
        <w:t>4</w:t>
      </w:r>
      <w:r w:rsidR="00A93749" w:rsidRPr="007B7571">
        <w:rPr>
          <w:rFonts w:asciiTheme="minorBidi" w:hAnsiTheme="minorBidi" w:cstheme="minorBidi"/>
        </w:rPr>
        <w:t>.</w:t>
      </w:r>
      <w:r w:rsidR="00A93749" w:rsidRPr="007B7571">
        <w:rPr>
          <w:rFonts w:asciiTheme="minorBidi" w:hAnsiTheme="minorBidi" w:cstheme="minorBidi"/>
          <w:b/>
        </w:rPr>
        <w:tab/>
        <w:t>Amendment of s</w:t>
      </w:r>
      <w:r w:rsidR="0031141D" w:rsidRPr="007B7571">
        <w:rPr>
          <w:rFonts w:asciiTheme="minorBidi" w:hAnsiTheme="minorBidi" w:cstheme="minorBidi"/>
          <w:b/>
        </w:rPr>
        <w:t>ection</w:t>
      </w:r>
      <w:r w:rsidR="00F64723" w:rsidRPr="007B7571">
        <w:rPr>
          <w:rFonts w:asciiTheme="minorBidi" w:hAnsiTheme="minorBidi" w:cstheme="minorBidi"/>
          <w:b/>
        </w:rPr>
        <w:t xml:space="preserve"> 6</w:t>
      </w:r>
      <w:r w:rsidR="001B7DCF" w:rsidRPr="007B7571">
        <w:rPr>
          <w:rFonts w:asciiTheme="minorBidi" w:hAnsiTheme="minorBidi" w:cstheme="minorBidi"/>
          <w:b/>
        </w:rPr>
        <w:t xml:space="preserve"> </w:t>
      </w:r>
      <w:r w:rsidR="00336C79" w:rsidRPr="007B7571">
        <w:rPr>
          <w:rFonts w:asciiTheme="minorBidi" w:eastAsia="Verdana" w:hAnsiTheme="minorBidi" w:cstheme="minorBidi"/>
          <w:b/>
        </w:rPr>
        <w:t xml:space="preserve">of Ordinance </w:t>
      </w:r>
      <w:r w:rsidR="00F64723" w:rsidRPr="007B7571">
        <w:rPr>
          <w:rFonts w:asciiTheme="minorBidi" w:eastAsia="Verdana" w:hAnsiTheme="minorBidi" w:cstheme="minorBidi"/>
          <w:b/>
        </w:rPr>
        <w:t>CXX</w:t>
      </w:r>
      <w:r w:rsidR="00336C79" w:rsidRPr="007B7571">
        <w:rPr>
          <w:rFonts w:asciiTheme="minorBidi" w:eastAsia="Verdana" w:hAnsiTheme="minorBidi" w:cstheme="minorBidi"/>
          <w:b/>
        </w:rPr>
        <w:t>I</w:t>
      </w:r>
      <w:r w:rsidR="00F64723" w:rsidRPr="007B7571">
        <w:rPr>
          <w:rFonts w:asciiTheme="minorBidi" w:eastAsia="Verdana" w:hAnsiTheme="minorBidi" w:cstheme="minorBidi"/>
          <w:b/>
        </w:rPr>
        <w:t xml:space="preserve"> of 2002</w:t>
      </w:r>
      <w:r w:rsidR="00675A7F" w:rsidRPr="007B7571">
        <w:rPr>
          <w:rFonts w:asciiTheme="minorBidi" w:hAnsiTheme="minorBidi" w:cstheme="minorBidi"/>
          <w:bCs/>
        </w:rPr>
        <w:t>.</w:t>
      </w:r>
      <w:r w:rsidR="00F64723" w:rsidRPr="007B7571">
        <w:rPr>
          <w:rFonts w:asciiTheme="minorBidi" w:hAnsiTheme="minorBidi" w:cstheme="minorBidi"/>
          <w:bCs/>
        </w:rPr>
        <w:t>-</w:t>
      </w:r>
      <w:r w:rsidR="000964FE" w:rsidRPr="007B7571">
        <w:rPr>
          <w:rFonts w:asciiTheme="minorBidi" w:hAnsiTheme="minorBidi" w:cstheme="minorBidi"/>
          <w:bCs/>
        </w:rPr>
        <w:t xml:space="preserve"> </w:t>
      </w:r>
      <w:r w:rsidR="00EA5B08" w:rsidRPr="007B7571">
        <w:rPr>
          <w:rFonts w:asciiTheme="minorBidi" w:hAnsiTheme="minorBidi" w:cstheme="minorBidi"/>
        </w:rPr>
        <w:t>I</w:t>
      </w:r>
      <w:r w:rsidR="00C546A5" w:rsidRPr="007B7571">
        <w:rPr>
          <w:rFonts w:asciiTheme="minorBidi" w:hAnsiTheme="minorBidi" w:cstheme="minorBidi"/>
        </w:rPr>
        <w:t>n</w:t>
      </w:r>
      <w:r w:rsidR="000964FE" w:rsidRPr="007B7571">
        <w:rPr>
          <w:rFonts w:asciiTheme="minorBidi" w:hAnsiTheme="minorBidi" w:cstheme="minorBidi"/>
        </w:rPr>
        <w:t xml:space="preserve"> the Ordinance, in</w:t>
      </w:r>
      <w:r w:rsidR="00C546A5" w:rsidRPr="007B7571">
        <w:rPr>
          <w:rFonts w:asciiTheme="minorBidi" w:hAnsiTheme="minorBidi" w:cstheme="minorBidi"/>
        </w:rPr>
        <w:t xml:space="preserve"> s</w:t>
      </w:r>
      <w:r w:rsidR="0031141D" w:rsidRPr="007B7571">
        <w:rPr>
          <w:rFonts w:asciiTheme="minorBidi" w:hAnsiTheme="minorBidi" w:cstheme="minorBidi"/>
        </w:rPr>
        <w:t>ection</w:t>
      </w:r>
      <w:r w:rsidR="00423279" w:rsidRPr="007B7571">
        <w:rPr>
          <w:rFonts w:asciiTheme="minorBidi" w:hAnsiTheme="minorBidi" w:cstheme="minorBidi"/>
        </w:rPr>
        <w:t xml:space="preserve"> 6:</w:t>
      </w:r>
    </w:p>
    <w:p w14:paraId="08096922" w14:textId="3EABA077" w:rsidR="0031141D" w:rsidRPr="007B7571" w:rsidRDefault="00423279" w:rsidP="006B0B50">
      <w:pPr>
        <w:autoSpaceDE w:val="0"/>
        <w:autoSpaceDN w:val="0"/>
        <w:adjustRightInd w:val="0"/>
        <w:spacing w:after="120"/>
        <w:ind w:left="1800" w:hanging="720"/>
        <w:jc w:val="both"/>
        <w:rPr>
          <w:rFonts w:asciiTheme="minorBidi" w:hAnsiTheme="minorBidi" w:cstheme="minorBidi"/>
        </w:rPr>
      </w:pPr>
      <w:r w:rsidRPr="007B7571">
        <w:rPr>
          <w:rFonts w:asciiTheme="minorBidi" w:hAnsiTheme="minorBidi" w:cstheme="minorBidi"/>
        </w:rPr>
        <w:t>(a)</w:t>
      </w:r>
      <w:r w:rsidRPr="007B7571">
        <w:rPr>
          <w:rFonts w:asciiTheme="minorBidi" w:hAnsiTheme="minorBidi" w:cstheme="minorBidi"/>
        </w:rPr>
        <w:tab/>
        <w:t>in clause (d),</w:t>
      </w:r>
      <w:r w:rsidR="003A09DE" w:rsidRPr="007B7571">
        <w:rPr>
          <w:rFonts w:asciiTheme="minorBidi" w:hAnsiTheme="minorBidi" w:cstheme="minorBidi"/>
        </w:rPr>
        <w:t xml:space="preserve"> after</w:t>
      </w:r>
      <w:r w:rsidRPr="007B7571">
        <w:rPr>
          <w:rFonts w:asciiTheme="minorBidi" w:hAnsiTheme="minorBidi" w:cstheme="minorBidi"/>
        </w:rPr>
        <w:t xml:space="preserve"> the expression “stamped;”, the word “and” shall be omitted;</w:t>
      </w:r>
    </w:p>
    <w:p w14:paraId="5937C6E7" w14:textId="7A363633" w:rsidR="00423279" w:rsidRPr="007B7571" w:rsidRDefault="00423279" w:rsidP="006B0B50">
      <w:pPr>
        <w:autoSpaceDE w:val="0"/>
        <w:autoSpaceDN w:val="0"/>
        <w:adjustRightInd w:val="0"/>
        <w:spacing w:after="120"/>
        <w:ind w:left="1800" w:hanging="720"/>
        <w:jc w:val="both"/>
        <w:rPr>
          <w:rFonts w:asciiTheme="minorBidi" w:hAnsiTheme="minorBidi" w:cstheme="minorBidi"/>
        </w:rPr>
      </w:pPr>
      <w:r w:rsidRPr="007B7571">
        <w:rPr>
          <w:rFonts w:asciiTheme="minorBidi" w:hAnsiTheme="minorBidi" w:cstheme="minorBidi"/>
        </w:rPr>
        <w:t>(b)</w:t>
      </w:r>
      <w:r w:rsidRPr="007B7571">
        <w:rPr>
          <w:rFonts w:asciiTheme="minorBidi" w:hAnsiTheme="minorBidi" w:cstheme="minorBidi"/>
        </w:rPr>
        <w:tab/>
        <w:t xml:space="preserve">in clause (e), </w:t>
      </w:r>
      <w:r w:rsidR="00FA28C9" w:rsidRPr="007B7571">
        <w:rPr>
          <w:rFonts w:asciiTheme="minorBidi" w:hAnsiTheme="minorBidi" w:cstheme="minorBidi"/>
        </w:rPr>
        <w:t xml:space="preserve">in the proviso, </w:t>
      </w:r>
      <w:r w:rsidR="00C569EF" w:rsidRPr="007B7571">
        <w:rPr>
          <w:rFonts w:asciiTheme="minorBidi" w:hAnsiTheme="minorBidi" w:cstheme="minorBidi"/>
        </w:rPr>
        <w:t xml:space="preserve">for the full stop “.” </w:t>
      </w:r>
      <w:r w:rsidR="00395945" w:rsidRPr="007B7571">
        <w:rPr>
          <w:rFonts w:asciiTheme="minorBidi" w:hAnsiTheme="minorBidi" w:cstheme="minorBidi"/>
        </w:rPr>
        <w:t xml:space="preserve">at </w:t>
      </w:r>
      <w:r w:rsidR="00C569EF" w:rsidRPr="007B7571">
        <w:rPr>
          <w:rFonts w:asciiTheme="minorBidi" w:hAnsiTheme="minorBidi" w:cstheme="minorBidi"/>
        </w:rPr>
        <w:t>the end, the expression “; and” shall be substituted; and</w:t>
      </w:r>
    </w:p>
    <w:p w14:paraId="1B0999EE" w14:textId="08DA988F" w:rsidR="00C569EF" w:rsidRPr="007B7571" w:rsidRDefault="00C569EF" w:rsidP="006B0B50">
      <w:pPr>
        <w:autoSpaceDE w:val="0"/>
        <w:autoSpaceDN w:val="0"/>
        <w:adjustRightInd w:val="0"/>
        <w:spacing w:after="120"/>
        <w:ind w:left="1800" w:hanging="720"/>
        <w:jc w:val="both"/>
        <w:rPr>
          <w:rFonts w:asciiTheme="minorBidi" w:hAnsiTheme="minorBidi" w:cstheme="minorBidi"/>
        </w:rPr>
      </w:pPr>
      <w:r w:rsidRPr="007B7571">
        <w:rPr>
          <w:rFonts w:asciiTheme="minorBidi" w:hAnsiTheme="minorBidi" w:cstheme="minorBidi"/>
        </w:rPr>
        <w:t>(c)</w:t>
      </w:r>
      <w:r w:rsidRPr="007B7571">
        <w:rPr>
          <w:rFonts w:asciiTheme="minorBidi" w:hAnsiTheme="minorBidi" w:cstheme="minorBidi"/>
        </w:rPr>
        <w:tab/>
        <w:t xml:space="preserve">after </w:t>
      </w:r>
      <w:r w:rsidR="00FA28C9" w:rsidRPr="007B7571">
        <w:rPr>
          <w:rFonts w:asciiTheme="minorBidi" w:hAnsiTheme="minorBidi" w:cstheme="minorBidi"/>
        </w:rPr>
        <w:t xml:space="preserve">the proviso to </w:t>
      </w:r>
      <w:r w:rsidRPr="007B7571">
        <w:rPr>
          <w:rFonts w:asciiTheme="minorBidi" w:hAnsiTheme="minorBidi" w:cstheme="minorBidi"/>
        </w:rPr>
        <w:t>clause (e), as amended above, the following shall be added:</w:t>
      </w:r>
    </w:p>
    <w:p w14:paraId="098B04F3" w14:textId="7A337783" w:rsidR="003A09DE" w:rsidRPr="007B7571" w:rsidRDefault="00423279" w:rsidP="006B0B50">
      <w:pPr>
        <w:autoSpaceDE w:val="0"/>
        <w:autoSpaceDN w:val="0"/>
        <w:adjustRightInd w:val="0"/>
        <w:spacing w:after="120"/>
        <w:ind w:left="2700" w:right="308" w:hanging="810"/>
        <w:jc w:val="both"/>
        <w:rPr>
          <w:rFonts w:asciiTheme="minorBidi" w:hAnsiTheme="minorBidi" w:cstheme="minorBidi"/>
        </w:rPr>
      </w:pPr>
      <w:r w:rsidRPr="007B7571">
        <w:rPr>
          <w:rFonts w:asciiTheme="minorBidi" w:hAnsiTheme="minorBidi" w:cstheme="minorBidi"/>
        </w:rPr>
        <w:t>“(f)</w:t>
      </w:r>
      <w:r w:rsidRPr="007B7571">
        <w:rPr>
          <w:rFonts w:asciiTheme="minorBidi" w:hAnsiTheme="minorBidi" w:cstheme="minorBidi"/>
        </w:rPr>
        <w:tab/>
        <w:t>where any material used as a fuel for combustion</w:t>
      </w:r>
      <w:r w:rsidR="00A63EA2" w:rsidRPr="007B7571">
        <w:rPr>
          <w:rFonts w:asciiTheme="minorBidi" w:hAnsiTheme="minorBidi" w:cstheme="minorBidi"/>
        </w:rPr>
        <w:t xml:space="preserve"> in contravention of the standards prescribed by the Board</w:t>
      </w:r>
      <w:r w:rsidRPr="007B7571">
        <w:rPr>
          <w:rFonts w:asciiTheme="minorBidi" w:hAnsiTheme="minorBidi" w:cstheme="minorBidi"/>
        </w:rPr>
        <w:t>.”</w:t>
      </w:r>
      <w:r w:rsidR="00C569EF" w:rsidRPr="007B7571">
        <w:rPr>
          <w:rFonts w:asciiTheme="minorBidi" w:hAnsiTheme="minorBidi" w:cstheme="minorBidi"/>
        </w:rPr>
        <w:t>.</w:t>
      </w:r>
    </w:p>
    <w:p w14:paraId="62F7D905" w14:textId="0283C370" w:rsidR="0054353A" w:rsidRPr="007B7571" w:rsidRDefault="00983511" w:rsidP="00FA28C9">
      <w:pPr>
        <w:autoSpaceDE w:val="0"/>
        <w:autoSpaceDN w:val="0"/>
        <w:adjustRightInd w:val="0"/>
        <w:spacing w:after="120"/>
        <w:jc w:val="both"/>
        <w:rPr>
          <w:rFonts w:asciiTheme="minorBidi" w:hAnsiTheme="minorBidi" w:cstheme="minorBidi"/>
        </w:rPr>
      </w:pPr>
      <w:r w:rsidRPr="007B7571">
        <w:rPr>
          <w:rFonts w:asciiTheme="minorBidi" w:hAnsiTheme="minorBidi" w:cstheme="minorBidi"/>
          <w:b/>
        </w:rPr>
        <w:t>5</w:t>
      </w:r>
      <w:r w:rsidR="000B3CD6" w:rsidRPr="007B7571">
        <w:rPr>
          <w:rFonts w:asciiTheme="minorBidi" w:hAnsiTheme="minorBidi" w:cstheme="minorBidi"/>
        </w:rPr>
        <w:t>.</w:t>
      </w:r>
      <w:r w:rsidR="000B3CD6" w:rsidRPr="007B7571">
        <w:rPr>
          <w:rFonts w:asciiTheme="minorBidi" w:hAnsiTheme="minorBidi" w:cstheme="minorBidi"/>
          <w:b/>
        </w:rPr>
        <w:tab/>
        <w:t>Amendment of s</w:t>
      </w:r>
      <w:r w:rsidR="00F91D48" w:rsidRPr="007B7571">
        <w:rPr>
          <w:rFonts w:asciiTheme="minorBidi" w:hAnsiTheme="minorBidi" w:cstheme="minorBidi"/>
          <w:b/>
        </w:rPr>
        <w:t>ection 7</w:t>
      </w:r>
      <w:r w:rsidR="000B3CD6" w:rsidRPr="007B7571">
        <w:rPr>
          <w:rFonts w:asciiTheme="minorBidi" w:hAnsiTheme="minorBidi" w:cstheme="minorBidi"/>
          <w:b/>
        </w:rPr>
        <w:t xml:space="preserve"> </w:t>
      </w:r>
      <w:r w:rsidR="000B3CD6" w:rsidRPr="007B7571">
        <w:rPr>
          <w:rFonts w:asciiTheme="minorBidi" w:eastAsia="Verdana" w:hAnsiTheme="minorBidi" w:cstheme="minorBidi"/>
          <w:b/>
        </w:rPr>
        <w:t xml:space="preserve">of Ordinance </w:t>
      </w:r>
      <w:r w:rsidR="00407FD8" w:rsidRPr="007B7571">
        <w:rPr>
          <w:rFonts w:asciiTheme="minorBidi" w:eastAsia="Verdana" w:hAnsiTheme="minorBidi" w:cstheme="minorBidi"/>
          <w:b/>
        </w:rPr>
        <w:t>CXX</w:t>
      </w:r>
      <w:r w:rsidR="000B3CD6" w:rsidRPr="007B7571">
        <w:rPr>
          <w:rFonts w:asciiTheme="minorBidi" w:eastAsia="Verdana" w:hAnsiTheme="minorBidi" w:cstheme="minorBidi"/>
          <w:b/>
        </w:rPr>
        <w:t xml:space="preserve">I of </w:t>
      </w:r>
      <w:r w:rsidR="00407FD8" w:rsidRPr="007B7571">
        <w:rPr>
          <w:rFonts w:asciiTheme="minorBidi" w:eastAsia="Verdana" w:hAnsiTheme="minorBidi" w:cstheme="minorBidi"/>
          <w:b/>
        </w:rPr>
        <w:t>2002</w:t>
      </w:r>
      <w:r w:rsidR="00675A7F" w:rsidRPr="007B7571">
        <w:rPr>
          <w:rFonts w:asciiTheme="minorBidi" w:hAnsiTheme="minorBidi" w:cstheme="minorBidi"/>
          <w:bCs/>
        </w:rPr>
        <w:t>.-</w:t>
      </w:r>
      <w:r w:rsidR="00E76FBE" w:rsidRPr="007B7571">
        <w:rPr>
          <w:rFonts w:asciiTheme="minorBidi" w:hAnsiTheme="minorBidi" w:cstheme="minorBidi"/>
          <w:bCs/>
        </w:rPr>
        <w:t xml:space="preserve"> In the Ordinance,</w:t>
      </w:r>
      <w:r w:rsidR="00665BF7" w:rsidRPr="007B7571">
        <w:rPr>
          <w:rFonts w:asciiTheme="minorBidi" w:hAnsiTheme="minorBidi" w:cstheme="minorBidi"/>
          <w:bCs/>
        </w:rPr>
        <w:t xml:space="preserve"> </w:t>
      </w:r>
      <w:r w:rsidR="0057284B" w:rsidRPr="007B7571">
        <w:rPr>
          <w:rFonts w:asciiTheme="minorBidi" w:hAnsiTheme="minorBidi" w:cstheme="minorBidi"/>
          <w:bCs/>
        </w:rPr>
        <w:t>in</w:t>
      </w:r>
      <w:r w:rsidR="008035AA" w:rsidRPr="007B7571">
        <w:rPr>
          <w:rFonts w:asciiTheme="minorBidi" w:hAnsiTheme="minorBidi" w:cstheme="minorBidi"/>
        </w:rPr>
        <w:t xml:space="preserve"> </w:t>
      </w:r>
      <w:r w:rsidR="00374B57" w:rsidRPr="007B7571">
        <w:rPr>
          <w:rFonts w:asciiTheme="minorBidi" w:hAnsiTheme="minorBidi" w:cstheme="minorBidi"/>
        </w:rPr>
        <w:t>section 7</w:t>
      </w:r>
      <w:r w:rsidR="00665BF7" w:rsidRPr="007B7571">
        <w:rPr>
          <w:rFonts w:asciiTheme="minorBidi" w:hAnsiTheme="minorBidi" w:cstheme="minorBidi"/>
        </w:rPr>
        <w:t xml:space="preserve">, </w:t>
      </w:r>
      <w:r w:rsidR="009C3083" w:rsidRPr="007B7571">
        <w:rPr>
          <w:rFonts w:asciiTheme="minorBidi" w:hAnsiTheme="minorBidi" w:cstheme="minorBidi"/>
        </w:rPr>
        <w:t xml:space="preserve">for </w:t>
      </w:r>
      <w:r w:rsidR="00267865" w:rsidRPr="007B7571">
        <w:rPr>
          <w:rFonts w:asciiTheme="minorBidi" w:hAnsiTheme="minorBidi" w:cstheme="minorBidi"/>
        </w:rPr>
        <w:t xml:space="preserve">sub-section (4), </w:t>
      </w:r>
      <w:r w:rsidR="009C3083" w:rsidRPr="007B7571">
        <w:rPr>
          <w:rFonts w:asciiTheme="minorBidi" w:hAnsiTheme="minorBidi" w:cstheme="minorBidi"/>
        </w:rPr>
        <w:t>the following shall be substituted:</w:t>
      </w:r>
    </w:p>
    <w:p w14:paraId="133FE637" w14:textId="7CA5CB0D" w:rsidR="009C3083" w:rsidRPr="007B7571" w:rsidRDefault="009C2690" w:rsidP="00613430">
      <w:pPr>
        <w:autoSpaceDE w:val="0"/>
        <w:autoSpaceDN w:val="0"/>
        <w:adjustRightInd w:val="0"/>
        <w:spacing w:after="120"/>
        <w:ind w:left="810" w:right="308"/>
        <w:jc w:val="both"/>
        <w:rPr>
          <w:rFonts w:asciiTheme="minorBidi" w:hAnsiTheme="minorBidi" w:cstheme="minorBidi"/>
        </w:rPr>
      </w:pPr>
      <w:r w:rsidRPr="007B7571">
        <w:rPr>
          <w:rFonts w:asciiTheme="minorBidi" w:hAnsiTheme="minorBidi" w:cstheme="minorBidi"/>
        </w:rPr>
        <w:tab/>
      </w:r>
      <w:r w:rsidR="009C3083" w:rsidRPr="007B7571">
        <w:rPr>
          <w:rFonts w:asciiTheme="minorBidi" w:hAnsiTheme="minorBidi" w:cstheme="minorBidi"/>
        </w:rPr>
        <w:t>“</w:t>
      </w:r>
      <w:r w:rsidRPr="007B7571">
        <w:rPr>
          <w:rFonts w:asciiTheme="minorBidi" w:hAnsiTheme="minorBidi" w:cstheme="minorBidi"/>
        </w:rPr>
        <w:t>(4)</w:t>
      </w:r>
      <w:r w:rsidRPr="007B7571">
        <w:rPr>
          <w:rFonts w:asciiTheme="minorBidi" w:hAnsiTheme="minorBidi" w:cstheme="minorBidi"/>
        </w:rPr>
        <w:tab/>
        <w:t xml:space="preserve"> The Chief Inspector,</w:t>
      </w:r>
      <w:r w:rsidR="009C3083" w:rsidRPr="007B7571">
        <w:rPr>
          <w:rFonts w:asciiTheme="minorBidi" w:hAnsiTheme="minorBidi" w:cstheme="minorBidi"/>
        </w:rPr>
        <w:t xml:space="preserve"> on receipt of the examination report from the Inspection Authority or Inspector, as the case may be</w:t>
      </w:r>
      <w:r w:rsidRPr="007B7571">
        <w:rPr>
          <w:rFonts w:asciiTheme="minorBidi" w:hAnsiTheme="minorBidi" w:cstheme="minorBidi"/>
        </w:rPr>
        <w:t>,</w:t>
      </w:r>
      <w:r w:rsidR="009C3083" w:rsidRPr="007B7571">
        <w:rPr>
          <w:rFonts w:asciiTheme="minorBidi" w:hAnsiTheme="minorBidi" w:cstheme="minorBidi"/>
        </w:rPr>
        <w:t xml:space="preserve"> shall:</w:t>
      </w:r>
    </w:p>
    <w:p w14:paraId="0472E172" w14:textId="1628AED0" w:rsidR="009C3083" w:rsidRPr="007B7571" w:rsidRDefault="009C3083" w:rsidP="00BC3772">
      <w:pPr>
        <w:pStyle w:val="ListParagraph"/>
        <w:numPr>
          <w:ilvl w:val="0"/>
          <w:numId w:val="3"/>
        </w:numPr>
        <w:autoSpaceDE w:val="0"/>
        <w:autoSpaceDN w:val="0"/>
        <w:adjustRightInd w:val="0"/>
        <w:spacing w:after="120"/>
        <w:ind w:left="2880" w:right="308"/>
        <w:contextualSpacing w:val="0"/>
        <w:jc w:val="both"/>
        <w:rPr>
          <w:rFonts w:asciiTheme="minorBidi" w:hAnsiTheme="minorBidi" w:cstheme="minorBidi"/>
        </w:rPr>
      </w:pPr>
      <w:r w:rsidRPr="007B7571">
        <w:rPr>
          <w:rFonts w:asciiTheme="minorBidi" w:hAnsiTheme="minorBidi" w:cstheme="minorBidi"/>
        </w:rPr>
        <w:t xml:space="preserve">register the boiler or pressure vessel and assign a registration number within three working days; or </w:t>
      </w:r>
    </w:p>
    <w:p w14:paraId="13ED648D" w14:textId="1362EAA7" w:rsidR="009C3083" w:rsidRPr="007B7571" w:rsidRDefault="00EA04EC" w:rsidP="00BC3772">
      <w:pPr>
        <w:pStyle w:val="ListParagraph"/>
        <w:numPr>
          <w:ilvl w:val="0"/>
          <w:numId w:val="3"/>
        </w:numPr>
        <w:autoSpaceDE w:val="0"/>
        <w:autoSpaceDN w:val="0"/>
        <w:adjustRightInd w:val="0"/>
        <w:spacing w:after="120"/>
        <w:ind w:left="2880" w:right="308"/>
        <w:jc w:val="both"/>
        <w:rPr>
          <w:rFonts w:asciiTheme="minorBidi" w:hAnsiTheme="minorBidi" w:cstheme="minorBidi"/>
        </w:rPr>
      </w:pPr>
      <w:r w:rsidRPr="007B7571">
        <w:rPr>
          <w:rFonts w:asciiTheme="minorBidi" w:hAnsiTheme="minorBidi" w:cstheme="minorBidi"/>
        </w:rPr>
        <w:t xml:space="preserve">refuse to register the boiler and pressure vessel and </w:t>
      </w:r>
      <w:r w:rsidR="009C3083" w:rsidRPr="007B7571">
        <w:rPr>
          <w:rFonts w:asciiTheme="minorBidi" w:hAnsiTheme="minorBidi" w:cstheme="minorBidi"/>
        </w:rPr>
        <w:t>declare the boiler or pressu</w:t>
      </w:r>
      <w:r w:rsidRPr="007B7571">
        <w:rPr>
          <w:rFonts w:asciiTheme="minorBidi" w:hAnsiTheme="minorBidi" w:cstheme="minorBidi"/>
        </w:rPr>
        <w:t>re vessel not fit for approval.”.</w:t>
      </w:r>
    </w:p>
    <w:p w14:paraId="5D3DA44D" w14:textId="03C117D8" w:rsidR="00812EE6" w:rsidRPr="007B7571" w:rsidRDefault="00983511" w:rsidP="00FA28C9">
      <w:pPr>
        <w:autoSpaceDE w:val="0"/>
        <w:autoSpaceDN w:val="0"/>
        <w:adjustRightInd w:val="0"/>
        <w:spacing w:after="120"/>
        <w:jc w:val="both"/>
        <w:rPr>
          <w:rFonts w:asciiTheme="minorBidi" w:hAnsiTheme="minorBidi" w:cstheme="minorBidi"/>
        </w:rPr>
      </w:pPr>
      <w:r w:rsidRPr="007B7571">
        <w:rPr>
          <w:rFonts w:asciiTheme="minorBidi" w:hAnsiTheme="minorBidi" w:cstheme="minorBidi"/>
          <w:b/>
        </w:rPr>
        <w:t>6</w:t>
      </w:r>
      <w:r w:rsidR="005E1C9F" w:rsidRPr="007B7571">
        <w:rPr>
          <w:rFonts w:asciiTheme="minorBidi" w:hAnsiTheme="minorBidi" w:cstheme="minorBidi"/>
        </w:rPr>
        <w:t>.</w:t>
      </w:r>
      <w:r w:rsidR="005E1C9F" w:rsidRPr="007B7571">
        <w:rPr>
          <w:rFonts w:asciiTheme="minorBidi" w:hAnsiTheme="minorBidi" w:cstheme="minorBidi"/>
          <w:b/>
        </w:rPr>
        <w:tab/>
        <w:t>Amendment of s</w:t>
      </w:r>
      <w:r w:rsidR="00812EE6" w:rsidRPr="007B7571">
        <w:rPr>
          <w:rFonts w:asciiTheme="minorBidi" w:hAnsiTheme="minorBidi" w:cstheme="minorBidi"/>
          <w:b/>
        </w:rPr>
        <w:t>ection 11</w:t>
      </w:r>
      <w:r w:rsidR="005E1C9F" w:rsidRPr="007B7571">
        <w:rPr>
          <w:rFonts w:asciiTheme="minorBidi" w:hAnsiTheme="minorBidi" w:cstheme="minorBidi"/>
          <w:b/>
        </w:rPr>
        <w:t xml:space="preserve"> </w:t>
      </w:r>
      <w:r w:rsidR="005E1C9F" w:rsidRPr="007B7571">
        <w:rPr>
          <w:rFonts w:asciiTheme="minorBidi" w:eastAsia="Verdana" w:hAnsiTheme="minorBidi" w:cstheme="minorBidi"/>
          <w:b/>
        </w:rPr>
        <w:t xml:space="preserve">of Ordinance </w:t>
      </w:r>
      <w:r w:rsidR="00812EE6" w:rsidRPr="007B7571">
        <w:rPr>
          <w:rFonts w:asciiTheme="minorBidi" w:eastAsia="Verdana" w:hAnsiTheme="minorBidi" w:cstheme="minorBidi"/>
          <w:b/>
        </w:rPr>
        <w:t>CXX</w:t>
      </w:r>
      <w:r w:rsidR="005E1C9F" w:rsidRPr="007B7571">
        <w:rPr>
          <w:rFonts w:asciiTheme="minorBidi" w:eastAsia="Verdana" w:hAnsiTheme="minorBidi" w:cstheme="minorBidi"/>
          <w:b/>
        </w:rPr>
        <w:t>I</w:t>
      </w:r>
      <w:r w:rsidR="00812EE6" w:rsidRPr="007B7571">
        <w:rPr>
          <w:rFonts w:asciiTheme="minorBidi" w:eastAsia="Verdana" w:hAnsiTheme="minorBidi" w:cstheme="minorBidi"/>
          <w:b/>
        </w:rPr>
        <w:t xml:space="preserve"> of 2002</w:t>
      </w:r>
      <w:r w:rsidR="00675A7F" w:rsidRPr="007B7571">
        <w:rPr>
          <w:rFonts w:asciiTheme="minorBidi" w:hAnsiTheme="minorBidi" w:cstheme="minorBidi"/>
          <w:bCs/>
        </w:rPr>
        <w:t>.-</w:t>
      </w:r>
      <w:r w:rsidR="0061574F" w:rsidRPr="007B7571">
        <w:rPr>
          <w:rFonts w:asciiTheme="minorBidi" w:hAnsiTheme="minorBidi" w:cstheme="minorBidi"/>
          <w:bCs/>
        </w:rPr>
        <w:t xml:space="preserve"> In the Ordinance,</w:t>
      </w:r>
      <w:r w:rsidR="0061574F" w:rsidRPr="007B7571">
        <w:rPr>
          <w:rFonts w:asciiTheme="minorBidi" w:hAnsiTheme="minorBidi" w:cstheme="minorBidi"/>
          <w:b/>
        </w:rPr>
        <w:t xml:space="preserve"> </w:t>
      </w:r>
      <w:r w:rsidR="0061574F" w:rsidRPr="007B7571">
        <w:rPr>
          <w:rFonts w:asciiTheme="minorBidi" w:hAnsiTheme="minorBidi" w:cstheme="minorBidi"/>
        </w:rPr>
        <w:t>i</w:t>
      </w:r>
      <w:r w:rsidR="00480FDB" w:rsidRPr="007B7571">
        <w:rPr>
          <w:rFonts w:asciiTheme="minorBidi" w:hAnsiTheme="minorBidi" w:cstheme="minorBidi"/>
        </w:rPr>
        <w:t xml:space="preserve">n </w:t>
      </w:r>
      <w:r w:rsidR="006B11E6" w:rsidRPr="007B7571">
        <w:rPr>
          <w:rFonts w:asciiTheme="minorBidi" w:hAnsiTheme="minorBidi" w:cstheme="minorBidi"/>
        </w:rPr>
        <w:t>s</w:t>
      </w:r>
      <w:r w:rsidR="00480FDB" w:rsidRPr="007B7571">
        <w:rPr>
          <w:rFonts w:asciiTheme="minorBidi" w:hAnsiTheme="minorBidi" w:cstheme="minorBidi"/>
        </w:rPr>
        <w:t>ection 1</w:t>
      </w:r>
      <w:r w:rsidR="00812EE6" w:rsidRPr="007B7571">
        <w:rPr>
          <w:rFonts w:asciiTheme="minorBidi" w:hAnsiTheme="minorBidi" w:cstheme="minorBidi"/>
        </w:rPr>
        <w:t>1</w:t>
      </w:r>
      <w:r w:rsidR="00480FDB" w:rsidRPr="007B7571">
        <w:rPr>
          <w:rFonts w:asciiTheme="minorBidi" w:hAnsiTheme="minorBidi" w:cstheme="minorBidi"/>
        </w:rPr>
        <w:t>,</w:t>
      </w:r>
      <w:r w:rsidR="00B46EA1" w:rsidRPr="007B7571">
        <w:rPr>
          <w:rFonts w:asciiTheme="minorBidi" w:hAnsiTheme="minorBidi" w:cstheme="minorBidi"/>
        </w:rPr>
        <w:t xml:space="preserve"> in</w:t>
      </w:r>
      <w:r w:rsidR="000027A9" w:rsidRPr="007B7571">
        <w:rPr>
          <w:rFonts w:asciiTheme="minorBidi" w:hAnsiTheme="minorBidi" w:cstheme="minorBidi"/>
        </w:rPr>
        <w:t xml:space="preserve"> clause</w:t>
      </w:r>
      <w:r w:rsidR="00B46EA1" w:rsidRPr="007B7571">
        <w:rPr>
          <w:rFonts w:asciiTheme="minorBidi" w:hAnsiTheme="minorBidi" w:cstheme="minorBidi"/>
        </w:rPr>
        <w:t xml:space="preserve"> (d</w:t>
      </w:r>
      <w:r w:rsidR="00812EE6" w:rsidRPr="007B7571">
        <w:rPr>
          <w:rFonts w:asciiTheme="minorBidi" w:hAnsiTheme="minorBidi" w:cstheme="minorBidi"/>
        </w:rPr>
        <w:t>),</w:t>
      </w:r>
      <w:r w:rsidR="00B46EA1" w:rsidRPr="007B7571">
        <w:rPr>
          <w:rFonts w:asciiTheme="minorBidi" w:hAnsiTheme="minorBidi" w:cstheme="minorBidi"/>
        </w:rPr>
        <w:t xml:space="preserve"> after the word “</w:t>
      </w:r>
      <w:r w:rsidR="00685423" w:rsidRPr="007B7571">
        <w:rPr>
          <w:rFonts w:asciiTheme="minorBidi" w:hAnsiTheme="minorBidi" w:cstheme="minorBidi"/>
        </w:rPr>
        <w:t>procedures”, the expression</w:t>
      </w:r>
      <w:r w:rsidR="00B46EA1" w:rsidRPr="007B7571">
        <w:rPr>
          <w:rFonts w:asciiTheme="minorBidi" w:hAnsiTheme="minorBidi" w:cstheme="minorBidi"/>
        </w:rPr>
        <w:t xml:space="preserve"> “</w:t>
      </w:r>
      <w:r w:rsidR="00685423" w:rsidRPr="007B7571">
        <w:rPr>
          <w:rFonts w:asciiTheme="minorBidi" w:hAnsiTheme="minorBidi" w:cstheme="minorBidi"/>
        </w:rPr>
        <w:t>,</w:t>
      </w:r>
      <w:r w:rsidR="00B46EA1" w:rsidRPr="007B7571">
        <w:rPr>
          <w:rFonts w:asciiTheme="minorBidi" w:hAnsiTheme="minorBidi" w:cstheme="minorBidi"/>
        </w:rPr>
        <w:t xml:space="preserve"> standards</w:t>
      </w:r>
      <w:r w:rsidR="00685423" w:rsidRPr="007B7571">
        <w:rPr>
          <w:rFonts w:asciiTheme="minorBidi" w:hAnsiTheme="minorBidi" w:cstheme="minorBidi"/>
        </w:rPr>
        <w:t xml:space="preserve"> and </w:t>
      </w:r>
      <w:r w:rsidR="00784B77" w:rsidRPr="007B7571">
        <w:rPr>
          <w:rFonts w:asciiTheme="minorBidi" w:hAnsiTheme="minorBidi" w:cstheme="minorBidi"/>
        </w:rPr>
        <w:t xml:space="preserve">provisions of </w:t>
      </w:r>
      <w:r w:rsidR="00B46EA1" w:rsidRPr="007B7571">
        <w:rPr>
          <w:rFonts w:asciiTheme="minorBidi" w:hAnsiTheme="minorBidi" w:cstheme="minorBidi"/>
        </w:rPr>
        <w:t>the Ordinance”</w:t>
      </w:r>
      <w:r w:rsidR="00421890" w:rsidRPr="007B7571">
        <w:rPr>
          <w:rFonts w:asciiTheme="minorBidi" w:hAnsiTheme="minorBidi" w:cstheme="minorBidi"/>
        </w:rPr>
        <w:t xml:space="preserve"> shall be inserted</w:t>
      </w:r>
      <w:r w:rsidR="00B46EA1" w:rsidRPr="007B7571">
        <w:rPr>
          <w:rFonts w:asciiTheme="minorBidi" w:hAnsiTheme="minorBidi" w:cstheme="minorBidi"/>
        </w:rPr>
        <w:t>.</w:t>
      </w:r>
    </w:p>
    <w:p w14:paraId="33D565B6" w14:textId="1066540E" w:rsidR="00911D05" w:rsidRPr="007B7571" w:rsidRDefault="00911D05" w:rsidP="00FA28C9">
      <w:pPr>
        <w:autoSpaceDE w:val="0"/>
        <w:autoSpaceDN w:val="0"/>
        <w:adjustRightInd w:val="0"/>
        <w:spacing w:after="120"/>
        <w:jc w:val="both"/>
        <w:rPr>
          <w:rFonts w:asciiTheme="minorBidi" w:hAnsiTheme="minorBidi" w:cstheme="minorBidi"/>
        </w:rPr>
      </w:pPr>
      <w:r w:rsidRPr="007B7571">
        <w:rPr>
          <w:rFonts w:asciiTheme="minorBidi" w:hAnsiTheme="minorBidi" w:cstheme="minorBidi"/>
          <w:b/>
        </w:rPr>
        <w:t>7</w:t>
      </w:r>
      <w:r w:rsidRPr="007B7571">
        <w:rPr>
          <w:rFonts w:asciiTheme="minorBidi" w:hAnsiTheme="minorBidi" w:cstheme="minorBidi"/>
        </w:rPr>
        <w:t>.</w:t>
      </w:r>
      <w:r w:rsidRPr="007B7571">
        <w:rPr>
          <w:rFonts w:asciiTheme="minorBidi" w:hAnsiTheme="minorBidi" w:cstheme="minorBidi"/>
          <w:b/>
        </w:rPr>
        <w:tab/>
        <w:t xml:space="preserve">Amendment of section 12 </w:t>
      </w:r>
      <w:r w:rsidRPr="007B7571">
        <w:rPr>
          <w:rFonts w:asciiTheme="minorBidi" w:eastAsia="Verdana" w:hAnsiTheme="minorBidi" w:cstheme="minorBidi"/>
          <w:b/>
        </w:rPr>
        <w:t>of Ordinance CXXI of 2002</w:t>
      </w:r>
      <w:r w:rsidRPr="007B7571">
        <w:rPr>
          <w:rFonts w:asciiTheme="minorBidi" w:hAnsiTheme="minorBidi" w:cstheme="minorBidi"/>
          <w:bCs/>
        </w:rPr>
        <w:t>.- In the Ordinance,</w:t>
      </w:r>
      <w:r w:rsidRPr="007B7571">
        <w:rPr>
          <w:rFonts w:asciiTheme="minorBidi" w:hAnsiTheme="minorBidi" w:cstheme="minorBidi"/>
          <w:b/>
        </w:rPr>
        <w:t xml:space="preserve"> </w:t>
      </w:r>
      <w:r w:rsidRPr="007B7571">
        <w:rPr>
          <w:rFonts w:asciiTheme="minorBidi" w:hAnsiTheme="minorBidi" w:cstheme="minorBidi"/>
        </w:rPr>
        <w:t xml:space="preserve">in section 12, </w:t>
      </w:r>
      <w:r w:rsidR="002F7044" w:rsidRPr="007B7571">
        <w:rPr>
          <w:rFonts w:asciiTheme="minorBidi" w:hAnsiTheme="minorBidi" w:cstheme="minorBidi"/>
        </w:rPr>
        <w:t>for the words “insurance company”, the words “Inspection Authority” shall be substituted.</w:t>
      </w:r>
    </w:p>
    <w:p w14:paraId="350982BD" w14:textId="40B35954" w:rsidR="00DD00DE" w:rsidRPr="007B7571" w:rsidRDefault="00DD00DE" w:rsidP="00FA28C9">
      <w:pPr>
        <w:autoSpaceDE w:val="0"/>
        <w:autoSpaceDN w:val="0"/>
        <w:adjustRightInd w:val="0"/>
        <w:spacing w:after="120"/>
        <w:jc w:val="both"/>
        <w:rPr>
          <w:rFonts w:asciiTheme="minorBidi" w:hAnsiTheme="minorBidi" w:cstheme="minorBidi"/>
        </w:rPr>
      </w:pPr>
      <w:r w:rsidRPr="007B7571">
        <w:rPr>
          <w:rFonts w:asciiTheme="minorBidi" w:hAnsiTheme="minorBidi" w:cstheme="minorBidi"/>
          <w:b/>
        </w:rPr>
        <w:t>8</w:t>
      </w:r>
      <w:r w:rsidRPr="007B7571">
        <w:rPr>
          <w:rFonts w:asciiTheme="minorBidi" w:hAnsiTheme="minorBidi" w:cstheme="minorBidi"/>
        </w:rPr>
        <w:t>.</w:t>
      </w:r>
      <w:r w:rsidRPr="007B7571">
        <w:rPr>
          <w:rFonts w:asciiTheme="minorBidi" w:hAnsiTheme="minorBidi" w:cstheme="minorBidi"/>
          <w:b/>
        </w:rPr>
        <w:tab/>
        <w:t xml:space="preserve">Substitution of section 16 </w:t>
      </w:r>
      <w:r w:rsidRPr="007B7571">
        <w:rPr>
          <w:rFonts w:asciiTheme="minorBidi" w:eastAsia="Verdana" w:hAnsiTheme="minorBidi" w:cstheme="minorBidi"/>
          <w:b/>
        </w:rPr>
        <w:t>of Ordinance CXXI of 2002</w:t>
      </w:r>
      <w:r w:rsidRPr="007B7571">
        <w:rPr>
          <w:rFonts w:asciiTheme="minorBidi" w:hAnsiTheme="minorBidi" w:cstheme="minorBidi"/>
          <w:bCs/>
        </w:rPr>
        <w:t>.- In the Ordinance,</w:t>
      </w:r>
      <w:r w:rsidRPr="007B7571">
        <w:rPr>
          <w:rFonts w:asciiTheme="minorBidi" w:hAnsiTheme="minorBidi" w:cstheme="minorBidi"/>
          <w:b/>
        </w:rPr>
        <w:t xml:space="preserve"> </w:t>
      </w:r>
      <w:r w:rsidRPr="007B7571">
        <w:rPr>
          <w:rFonts w:asciiTheme="minorBidi" w:hAnsiTheme="minorBidi" w:cstheme="minorBidi"/>
        </w:rPr>
        <w:t>for section 16, the following shall be substituted:</w:t>
      </w:r>
    </w:p>
    <w:p w14:paraId="266D89B5" w14:textId="6F69A00A" w:rsidR="00ED1B0F" w:rsidRPr="007B7571" w:rsidRDefault="00ED1B0F" w:rsidP="00FA28C9">
      <w:pPr>
        <w:autoSpaceDE w:val="0"/>
        <w:autoSpaceDN w:val="0"/>
        <w:adjustRightInd w:val="0"/>
        <w:spacing w:after="120"/>
        <w:ind w:left="1080" w:right="308"/>
        <w:jc w:val="both"/>
        <w:rPr>
          <w:rFonts w:asciiTheme="minorBidi" w:hAnsiTheme="minorBidi" w:cstheme="minorBidi"/>
        </w:rPr>
      </w:pPr>
      <w:r w:rsidRPr="007B7571">
        <w:rPr>
          <w:rFonts w:asciiTheme="minorBidi" w:hAnsiTheme="minorBidi" w:cstheme="minorBidi"/>
        </w:rPr>
        <w:t>“</w:t>
      </w:r>
      <w:r w:rsidRPr="007B7571">
        <w:rPr>
          <w:rFonts w:asciiTheme="minorBidi" w:hAnsiTheme="minorBidi" w:cstheme="minorBidi"/>
          <w:b/>
          <w:bCs/>
        </w:rPr>
        <w:t>16</w:t>
      </w:r>
      <w:r w:rsidRPr="007B7571">
        <w:rPr>
          <w:rFonts w:asciiTheme="minorBidi" w:hAnsiTheme="minorBidi" w:cstheme="minorBidi"/>
          <w:bCs/>
        </w:rPr>
        <w:t xml:space="preserve">. </w:t>
      </w:r>
      <w:r w:rsidRPr="007B7571">
        <w:rPr>
          <w:rFonts w:asciiTheme="minorBidi" w:hAnsiTheme="minorBidi" w:cstheme="minorBidi"/>
          <w:b/>
          <w:bCs/>
        </w:rPr>
        <w:t>Report of accidents</w:t>
      </w:r>
      <w:r w:rsidR="00B7499B" w:rsidRPr="007B7571">
        <w:rPr>
          <w:rFonts w:asciiTheme="minorBidi" w:hAnsiTheme="minorBidi" w:cstheme="minorBidi"/>
        </w:rPr>
        <w:t xml:space="preserve">.- (1) </w:t>
      </w:r>
      <w:r w:rsidRPr="007B7571">
        <w:rPr>
          <w:rFonts w:asciiTheme="minorBidi" w:hAnsiTheme="minorBidi" w:cstheme="minorBidi"/>
        </w:rPr>
        <w:t>If any accident occurs to a boiler or pressure vessel, the owner or boiler engineer incharge shall</w:t>
      </w:r>
      <w:r w:rsidR="005A5018" w:rsidRPr="007B7571">
        <w:rPr>
          <w:rFonts w:asciiTheme="minorBidi" w:hAnsiTheme="minorBidi" w:cstheme="minorBidi"/>
        </w:rPr>
        <w:t xml:space="preserve"> immediately report such</w:t>
      </w:r>
      <w:r w:rsidRPr="007B7571">
        <w:rPr>
          <w:rFonts w:asciiTheme="minorBidi" w:hAnsiTheme="minorBidi" w:cstheme="minorBidi"/>
        </w:rPr>
        <w:t xml:space="preserve"> accident</w:t>
      </w:r>
      <w:r w:rsidR="005A5018" w:rsidRPr="007B7571">
        <w:rPr>
          <w:rFonts w:asciiTheme="minorBidi" w:hAnsiTheme="minorBidi" w:cstheme="minorBidi"/>
        </w:rPr>
        <w:t>,</w:t>
      </w:r>
      <w:r w:rsidRPr="007B7571">
        <w:rPr>
          <w:rFonts w:asciiTheme="minorBidi" w:hAnsiTheme="minorBidi" w:cstheme="minorBidi"/>
        </w:rPr>
        <w:t xml:space="preserve"> in writing</w:t>
      </w:r>
      <w:r w:rsidR="005A5018" w:rsidRPr="007B7571">
        <w:rPr>
          <w:rFonts w:asciiTheme="minorBidi" w:hAnsiTheme="minorBidi" w:cstheme="minorBidi"/>
        </w:rPr>
        <w:t>,</w:t>
      </w:r>
      <w:r w:rsidRPr="007B7571">
        <w:rPr>
          <w:rFonts w:asciiTheme="minorBidi" w:hAnsiTheme="minorBidi" w:cstheme="minorBidi"/>
        </w:rPr>
        <w:t xml:space="preserve"> to the Chief Inspector or the concerned Inspector, and such report shall contain a description of nature of the accident, the injury</w:t>
      </w:r>
      <w:r w:rsidR="00B37DEE" w:rsidRPr="007B7571">
        <w:rPr>
          <w:rFonts w:asciiTheme="minorBidi" w:hAnsiTheme="minorBidi" w:cstheme="minorBidi"/>
        </w:rPr>
        <w:t xml:space="preserve"> or </w:t>
      </w:r>
      <w:r w:rsidR="00825326" w:rsidRPr="007B7571">
        <w:rPr>
          <w:rFonts w:asciiTheme="minorBidi" w:hAnsiTheme="minorBidi" w:cstheme="minorBidi"/>
        </w:rPr>
        <w:t>casualty</w:t>
      </w:r>
      <w:r w:rsidR="00637F8A" w:rsidRPr="007B7571">
        <w:rPr>
          <w:rFonts w:asciiTheme="minorBidi" w:hAnsiTheme="minorBidi" w:cstheme="minorBidi"/>
        </w:rPr>
        <w:t xml:space="preserve">, if any </w:t>
      </w:r>
      <w:r w:rsidRPr="007B7571">
        <w:rPr>
          <w:rFonts w:asciiTheme="minorBidi" w:hAnsiTheme="minorBidi" w:cstheme="minorBidi"/>
        </w:rPr>
        <w:t>and the damage to the boiler or pressure vessel.</w:t>
      </w:r>
    </w:p>
    <w:p w14:paraId="707D8ABB" w14:textId="6412C26E" w:rsidR="00637F8A" w:rsidRPr="007B7571" w:rsidRDefault="00ED1B0F" w:rsidP="00B7499B">
      <w:pPr>
        <w:tabs>
          <w:tab w:val="left" w:pos="2520"/>
        </w:tabs>
        <w:autoSpaceDE w:val="0"/>
        <w:autoSpaceDN w:val="0"/>
        <w:adjustRightInd w:val="0"/>
        <w:spacing w:after="120"/>
        <w:ind w:left="1080" w:right="308" w:firstLine="720"/>
        <w:jc w:val="both"/>
        <w:rPr>
          <w:rFonts w:asciiTheme="minorBidi" w:hAnsiTheme="minorBidi" w:cstheme="minorBidi"/>
        </w:rPr>
      </w:pPr>
      <w:r w:rsidRPr="007B7571">
        <w:rPr>
          <w:rFonts w:asciiTheme="minorBidi" w:hAnsiTheme="minorBidi" w:cstheme="minorBidi"/>
        </w:rPr>
        <w:t>(2)</w:t>
      </w:r>
      <w:r w:rsidR="00BF3238" w:rsidRPr="007B7571">
        <w:rPr>
          <w:rFonts w:asciiTheme="minorBidi" w:hAnsiTheme="minorBidi" w:cstheme="minorBidi"/>
        </w:rPr>
        <w:tab/>
      </w:r>
      <w:r w:rsidR="00AF1106" w:rsidRPr="007B7571">
        <w:rPr>
          <w:rFonts w:asciiTheme="minorBidi" w:hAnsiTheme="minorBidi" w:cstheme="minorBidi"/>
        </w:rPr>
        <w:t>The</w:t>
      </w:r>
      <w:r w:rsidR="001E745F" w:rsidRPr="007B7571">
        <w:rPr>
          <w:rFonts w:asciiTheme="minorBidi" w:hAnsiTheme="minorBidi" w:cstheme="minorBidi"/>
        </w:rPr>
        <w:t xml:space="preserve"> Inspector</w:t>
      </w:r>
      <w:r w:rsidR="00AF1106" w:rsidRPr="007B7571">
        <w:rPr>
          <w:rFonts w:asciiTheme="minorBidi" w:hAnsiTheme="minorBidi" w:cstheme="minorBidi"/>
        </w:rPr>
        <w:t xml:space="preserve">, </w:t>
      </w:r>
      <w:r w:rsidR="001E745F" w:rsidRPr="007B7571">
        <w:rPr>
          <w:rFonts w:asciiTheme="minorBidi" w:hAnsiTheme="minorBidi" w:cstheme="minorBidi"/>
        </w:rPr>
        <w:t>on its own information or on receipt of report under sub-section (1</w:t>
      </w:r>
      <w:r w:rsidR="00AF1106" w:rsidRPr="007B7571">
        <w:rPr>
          <w:rFonts w:asciiTheme="minorBidi" w:hAnsiTheme="minorBidi" w:cstheme="minorBidi"/>
        </w:rPr>
        <w:t>) or on the direction of the Chief Inspector</w:t>
      </w:r>
      <w:r w:rsidR="00800587" w:rsidRPr="007B7571">
        <w:rPr>
          <w:rFonts w:asciiTheme="minorBidi" w:hAnsiTheme="minorBidi" w:cstheme="minorBidi"/>
        </w:rPr>
        <w:t>, as the case may be</w:t>
      </w:r>
      <w:r w:rsidR="00AF1106" w:rsidRPr="007B7571">
        <w:rPr>
          <w:rFonts w:asciiTheme="minorBidi" w:hAnsiTheme="minorBidi" w:cstheme="minorBidi"/>
        </w:rPr>
        <w:t>,</w:t>
      </w:r>
      <w:r w:rsidR="001E745F" w:rsidRPr="007B7571">
        <w:rPr>
          <w:rFonts w:asciiTheme="minorBidi" w:hAnsiTheme="minorBidi" w:cstheme="minorBidi"/>
        </w:rPr>
        <w:t xml:space="preserve"> </w:t>
      </w:r>
      <w:r w:rsidRPr="007B7571">
        <w:rPr>
          <w:rFonts w:asciiTheme="minorBidi" w:hAnsiTheme="minorBidi" w:cstheme="minorBidi"/>
        </w:rPr>
        <w:t xml:space="preserve">shall visit the site of the accident immediately. </w:t>
      </w:r>
    </w:p>
    <w:p w14:paraId="537F8B0F" w14:textId="1175564A" w:rsidR="001446C9" w:rsidRPr="007B7571" w:rsidRDefault="00637F8A" w:rsidP="00B7499B">
      <w:pPr>
        <w:tabs>
          <w:tab w:val="left" w:pos="2520"/>
        </w:tabs>
        <w:autoSpaceDE w:val="0"/>
        <w:autoSpaceDN w:val="0"/>
        <w:adjustRightInd w:val="0"/>
        <w:spacing w:after="120"/>
        <w:ind w:left="1080" w:right="308" w:firstLine="720"/>
        <w:jc w:val="both"/>
        <w:rPr>
          <w:rFonts w:asciiTheme="minorBidi" w:hAnsiTheme="minorBidi" w:cstheme="minorBidi"/>
        </w:rPr>
      </w:pPr>
      <w:r w:rsidRPr="007B7571">
        <w:rPr>
          <w:rFonts w:asciiTheme="minorBidi" w:hAnsiTheme="minorBidi" w:cstheme="minorBidi"/>
        </w:rPr>
        <w:t>(3)</w:t>
      </w:r>
      <w:r w:rsidRPr="007B7571">
        <w:rPr>
          <w:rFonts w:asciiTheme="minorBidi" w:hAnsiTheme="minorBidi" w:cstheme="minorBidi"/>
        </w:rPr>
        <w:tab/>
      </w:r>
      <w:r w:rsidR="00ED1B0F" w:rsidRPr="007B7571">
        <w:rPr>
          <w:rFonts w:asciiTheme="minorBidi" w:hAnsiTheme="minorBidi" w:cstheme="minorBidi"/>
        </w:rPr>
        <w:t xml:space="preserve">The Inspector shall submit a preliminary report to the Chief Inspector within </w:t>
      </w:r>
      <w:r w:rsidR="001446C9" w:rsidRPr="007B7571">
        <w:rPr>
          <w:rFonts w:asciiTheme="minorBidi" w:hAnsiTheme="minorBidi" w:cstheme="minorBidi"/>
        </w:rPr>
        <w:t>twenty-</w:t>
      </w:r>
      <w:r w:rsidR="00ED1B0F" w:rsidRPr="007B7571">
        <w:rPr>
          <w:rFonts w:asciiTheme="minorBidi" w:hAnsiTheme="minorBidi" w:cstheme="minorBidi"/>
        </w:rPr>
        <w:t>four hours of</w:t>
      </w:r>
      <w:r w:rsidR="001446C9" w:rsidRPr="007B7571">
        <w:rPr>
          <w:rFonts w:asciiTheme="minorBidi" w:hAnsiTheme="minorBidi" w:cstheme="minorBidi"/>
        </w:rPr>
        <w:t xml:space="preserve"> receipt of information of</w:t>
      </w:r>
      <w:r w:rsidR="00ED1B0F" w:rsidRPr="007B7571">
        <w:rPr>
          <w:rFonts w:asciiTheme="minorBidi" w:hAnsiTheme="minorBidi" w:cstheme="minorBidi"/>
        </w:rPr>
        <w:t xml:space="preserve"> the accident</w:t>
      </w:r>
      <w:r w:rsidR="00752688" w:rsidRPr="007B7571">
        <w:rPr>
          <w:rFonts w:asciiTheme="minorBidi" w:hAnsiTheme="minorBidi" w:cstheme="minorBidi"/>
        </w:rPr>
        <w:t xml:space="preserve"> or direction issued under sub-section (2)</w:t>
      </w:r>
      <w:r w:rsidR="001446C9" w:rsidRPr="007B7571">
        <w:rPr>
          <w:rFonts w:asciiTheme="minorBidi" w:hAnsiTheme="minorBidi" w:cstheme="minorBidi"/>
        </w:rPr>
        <w:t>.</w:t>
      </w:r>
    </w:p>
    <w:p w14:paraId="63C32DCF" w14:textId="20C1E5ED" w:rsidR="001446C9" w:rsidRPr="007B7571" w:rsidRDefault="00752688" w:rsidP="00B7499B">
      <w:pPr>
        <w:tabs>
          <w:tab w:val="left" w:pos="2520"/>
        </w:tabs>
        <w:autoSpaceDE w:val="0"/>
        <w:autoSpaceDN w:val="0"/>
        <w:adjustRightInd w:val="0"/>
        <w:spacing w:after="120"/>
        <w:ind w:left="1080" w:right="308" w:firstLine="720"/>
        <w:jc w:val="both"/>
        <w:rPr>
          <w:rFonts w:asciiTheme="minorBidi" w:hAnsiTheme="minorBidi" w:cstheme="minorBidi"/>
        </w:rPr>
      </w:pPr>
      <w:r w:rsidRPr="007B7571">
        <w:rPr>
          <w:rFonts w:asciiTheme="minorBidi" w:hAnsiTheme="minorBidi" w:cstheme="minorBidi"/>
        </w:rPr>
        <w:t>(4)</w:t>
      </w:r>
      <w:r w:rsidRPr="007B7571">
        <w:rPr>
          <w:rFonts w:asciiTheme="minorBidi" w:hAnsiTheme="minorBidi" w:cstheme="minorBidi"/>
        </w:rPr>
        <w:tab/>
      </w:r>
      <w:r w:rsidR="001446C9" w:rsidRPr="007B7571">
        <w:rPr>
          <w:rFonts w:asciiTheme="minorBidi" w:hAnsiTheme="minorBidi" w:cstheme="minorBidi"/>
        </w:rPr>
        <w:t>T</w:t>
      </w:r>
      <w:r w:rsidR="00ED1B0F" w:rsidRPr="007B7571">
        <w:rPr>
          <w:rFonts w:asciiTheme="minorBidi" w:hAnsiTheme="minorBidi" w:cstheme="minorBidi"/>
        </w:rPr>
        <w:t>he Chief Inspector shall, if deemed necessary, submit the report</w:t>
      </w:r>
      <w:r w:rsidR="001446C9" w:rsidRPr="007B7571">
        <w:rPr>
          <w:rFonts w:asciiTheme="minorBidi" w:hAnsiTheme="minorBidi" w:cstheme="minorBidi"/>
        </w:rPr>
        <w:t>, as early as possible, with his recommendations</w:t>
      </w:r>
      <w:r w:rsidR="00ED1B0F" w:rsidRPr="007B7571">
        <w:rPr>
          <w:rFonts w:asciiTheme="minorBidi" w:hAnsiTheme="minorBidi" w:cstheme="minorBidi"/>
        </w:rPr>
        <w:t xml:space="preserve"> to the Director General for constitution of an accident committee to determine the root cause of accident and fix the responsibility for such </w:t>
      </w:r>
      <w:r w:rsidR="00637F8A" w:rsidRPr="007B7571">
        <w:rPr>
          <w:rFonts w:asciiTheme="minorBidi" w:hAnsiTheme="minorBidi" w:cstheme="minorBidi"/>
        </w:rPr>
        <w:t>accident</w:t>
      </w:r>
      <w:r w:rsidR="001446C9" w:rsidRPr="007B7571">
        <w:rPr>
          <w:rFonts w:asciiTheme="minorBidi" w:hAnsiTheme="minorBidi" w:cstheme="minorBidi"/>
        </w:rPr>
        <w:t>.</w:t>
      </w:r>
      <w:r w:rsidR="00ED1B0F" w:rsidRPr="007B7571">
        <w:rPr>
          <w:rFonts w:asciiTheme="minorBidi" w:hAnsiTheme="minorBidi" w:cstheme="minorBidi"/>
        </w:rPr>
        <w:t xml:space="preserve"> </w:t>
      </w:r>
    </w:p>
    <w:p w14:paraId="2418D4B1" w14:textId="278540A1" w:rsidR="00ED1B0F" w:rsidRPr="007B7571" w:rsidRDefault="00752688" w:rsidP="00B7499B">
      <w:pPr>
        <w:tabs>
          <w:tab w:val="left" w:pos="2520"/>
        </w:tabs>
        <w:autoSpaceDE w:val="0"/>
        <w:autoSpaceDN w:val="0"/>
        <w:adjustRightInd w:val="0"/>
        <w:spacing w:after="120"/>
        <w:ind w:left="1080" w:right="308" w:firstLine="720"/>
        <w:jc w:val="both"/>
        <w:rPr>
          <w:rFonts w:asciiTheme="minorBidi" w:hAnsiTheme="minorBidi" w:cstheme="minorBidi"/>
        </w:rPr>
      </w:pPr>
      <w:r w:rsidRPr="007B7571">
        <w:rPr>
          <w:rFonts w:asciiTheme="minorBidi" w:hAnsiTheme="minorBidi" w:cstheme="minorBidi"/>
        </w:rPr>
        <w:t>(5)</w:t>
      </w:r>
      <w:r w:rsidRPr="007B7571">
        <w:rPr>
          <w:rFonts w:asciiTheme="minorBidi" w:hAnsiTheme="minorBidi" w:cstheme="minorBidi"/>
        </w:rPr>
        <w:tab/>
      </w:r>
      <w:r w:rsidR="000251C5" w:rsidRPr="007B7571">
        <w:rPr>
          <w:rFonts w:asciiTheme="minorBidi" w:hAnsiTheme="minorBidi" w:cstheme="minorBidi"/>
        </w:rPr>
        <w:t xml:space="preserve">The </w:t>
      </w:r>
      <w:r w:rsidR="00ED1B0F" w:rsidRPr="007B7571">
        <w:rPr>
          <w:rFonts w:asciiTheme="minorBidi" w:hAnsiTheme="minorBidi" w:cstheme="minorBidi"/>
        </w:rPr>
        <w:t>accident committee</w:t>
      </w:r>
      <w:r w:rsidR="000251C5" w:rsidRPr="007B7571">
        <w:rPr>
          <w:rFonts w:asciiTheme="minorBidi" w:hAnsiTheme="minorBidi" w:cstheme="minorBidi"/>
        </w:rPr>
        <w:t xml:space="preserve"> constituted by the Director General </w:t>
      </w:r>
      <w:r w:rsidR="00ED1B0F" w:rsidRPr="007B7571">
        <w:rPr>
          <w:rFonts w:asciiTheme="minorBidi" w:hAnsiTheme="minorBidi" w:cstheme="minorBidi"/>
        </w:rPr>
        <w:t>shall submit</w:t>
      </w:r>
      <w:r w:rsidR="000251C5" w:rsidRPr="007B7571">
        <w:rPr>
          <w:rFonts w:asciiTheme="minorBidi" w:hAnsiTheme="minorBidi" w:cstheme="minorBidi"/>
        </w:rPr>
        <w:t xml:space="preserve"> its </w:t>
      </w:r>
      <w:r w:rsidR="00ED1B0F" w:rsidRPr="007B7571">
        <w:rPr>
          <w:rFonts w:asciiTheme="minorBidi" w:hAnsiTheme="minorBidi" w:cstheme="minorBidi"/>
        </w:rPr>
        <w:t>comprehensive report</w:t>
      </w:r>
      <w:r w:rsidR="0087171D" w:rsidRPr="007B7571">
        <w:rPr>
          <w:rFonts w:asciiTheme="minorBidi" w:hAnsiTheme="minorBidi" w:cstheme="minorBidi"/>
        </w:rPr>
        <w:t xml:space="preserve"> with recommendations</w:t>
      </w:r>
      <w:r w:rsidR="000251C5" w:rsidRPr="007B7571">
        <w:rPr>
          <w:rFonts w:asciiTheme="minorBidi" w:hAnsiTheme="minorBidi" w:cstheme="minorBidi"/>
        </w:rPr>
        <w:t xml:space="preserve"> </w:t>
      </w:r>
      <w:r w:rsidR="00ED1B0F" w:rsidRPr="007B7571">
        <w:rPr>
          <w:rFonts w:asciiTheme="minorBidi" w:hAnsiTheme="minorBidi" w:cstheme="minorBidi"/>
        </w:rPr>
        <w:t>to the Board and the Board may</w:t>
      </w:r>
      <w:r w:rsidR="00336471" w:rsidRPr="007B7571">
        <w:rPr>
          <w:rFonts w:asciiTheme="minorBidi" w:hAnsiTheme="minorBidi" w:cstheme="minorBidi"/>
        </w:rPr>
        <w:t xml:space="preserve"> direct</w:t>
      </w:r>
      <w:r w:rsidR="00ED1B0F" w:rsidRPr="007B7571">
        <w:rPr>
          <w:rFonts w:asciiTheme="minorBidi" w:hAnsiTheme="minorBidi" w:cstheme="minorBidi"/>
        </w:rPr>
        <w:t xml:space="preserve"> any appropriate action</w:t>
      </w:r>
      <w:r w:rsidR="00A41B1F" w:rsidRPr="007B7571">
        <w:rPr>
          <w:rFonts w:asciiTheme="minorBidi" w:hAnsiTheme="minorBidi" w:cstheme="minorBidi"/>
        </w:rPr>
        <w:t xml:space="preserve"> under the Ordinance </w:t>
      </w:r>
      <w:r w:rsidR="00ED1B0F" w:rsidRPr="007B7571">
        <w:rPr>
          <w:rFonts w:asciiTheme="minorBidi" w:hAnsiTheme="minorBidi" w:cstheme="minorBidi"/>
        </w:rPr>
        <w:t>including</w:t>
      </w:r>
      <w:r w:rsidR="00E77C8D" w:rsidRPr="007B7571">
        <w:rPr>
          <w:rFonts w:asciiTheme="minorBidi" w:hAnsiTheme="minorBidi" w:cstheme="minorBidi"/>
        </w:rPr>
        <w:t xml:space="preserve"> direction to the Chief Inspector</w:t>
      </w:r>
      <w:r w:rsidR="009104EA" w:rsidRPr="007B7571">
        <w:rPr>
          <w:rFonts w:asciiTheme="minorBidi" w:hAnsiTheme="minorBidi" w:cstheme="minorBidi"/>
        </w:rPr>
        <w:t xml:space="preserve"> to get registered </w:t>
      </w:r>
      <w:r w:rsidR="00ED1B0F" w:rsidRPr="007B7571">
        <w:rPr>
          <w:rFonts w:asciiTheme="minorBidi" w:hAnsiTheme="minorBidi" w:cstheme="minorBidi"/>
        </w:rPr>
        <w:t xml:space="preserve">First Information </w:t>
      </w:r>
      <w:r w:rsidR="00ED1B0F" w:rsidRPr="007B7571">
        <w:rPr>
          <w:rFonts w:asciiTheme="minorBidi" w:hAnsiTheme="minorBidi" w:cstheme="minorBidi"/>
        </w:rPr>
        <w:lastRenderedPageBreak/>
        <w:t>Report</w:t>
      </w:r>
      <w:r w:rsidR="009104EA" w:rsidRPr="007B7571">
        <w:rPr>
          <w:rFonts w:asciiTheme="minorBidi" w:hAnsiTheme="minorBidi" w:cstheme="minorBidi"/>
        </w:rPr>
        <w:t xml:space="preserve"> through concerned Inspector</w:t>
      </w:r>
      <w:r w:rsidR="00ED1B0F" w:rsidRPr="007B7571">
        <w:rPr>
          <w:rFonts w:asciiTheme="minorBidi" w:hAnsiTheme="minorBidi" w:cstheme="minorBidi"/>
        </w:rPr>
        <w:t xml:space="preserve"> against responsible persons</w:t>
      </w:r>
      <w:r w:rsidR="002F568C" w:rsidRPr="007B7571">
        <w:rPr>
          <w:rFonts w:asciiTheme="minorBidi" w:hAnsiTheme="minorBidi" w:cstheme="minorBidi"/>
        </w:rPr>
        <w:t xml:space="preserve"> </w:t>
      </w:r>
      <w:r w:rsidR="00570AC7" w:rsidRPr="007B7571">
        <w:rPr>
          <w:rFonts w:asciiTheme="minorBidi" w:hAnsiTheme="minorBidi" w:cstheme="minorBidi"/>
        </w:rPr>
        <w:t>and suspension</w:t>
      </w:r>
      <w:r w:rsidR="00ED1B0F" w:rsidRPr="007B7571">
        <w:rPr>
          <w:rFonts w:asciiTheme="minorBidi" w:hAnsiTheme="minorBidi" w:cstheme="minorBidi"/>
        </w:rPr>
        <w:t xml:space="preserve"> of competency certificate of boiler engineer. </w:t>
      </w:r>
    </w:p>
    <w:p w14:paraId="592EF623" w14:textId="31592192" w:rsidR="00ED1B0F" w:rsidRPr="007B7571" w:rsidRDefault="00752688" w:rsidP="00B7499B">
      <w:pPr>
        <w:tabs>
          <w:tab w:val="left" w:pos="2520"/>
        </w:tabs>
        <w:autoSpaceDE w:val="0"/>
        <w:autoSpaceDN w:val="0"/>
        <w:adjustRightInd w:val="0"/>
        <w:spacing w:after="120"/>
        <w:ind w:left="1080" w:right="308" w:firstLine="720"/>
        <w:jc w:val="both"/>
        <w:rPr>
          <w:rFonts w:asciiTheme="minorBidi" w:hAnsiTheme="minorBidi" w:cstheme="minorBidi"/>
        </w:rPr>
      </w:pPr>
      <w:r w:rsidRPr="007B7571">
        <w:rPr>
          <w:rFonts w:asciiTheme="minorBidi" w:hAnsiTheme="minorBidi" w:cstheme="minorBidi"/>
        </w:rPr>
        <w:t>(6</w:t>
      </w:r>
      <w:r w:rsidR="00ED1B0F" w:rsidRPr="007B7571">
        <w:rPr>
          <w:rFonts w:asciiTheme="minorBidi" w:hAnsiTheme="minorBidi" w:cstheme="minorBidi"/>
        </w:rPr>
        <w:t>)</w:t>
      </w:r>
      <w:r w:rsidR="00ED1B0F" w:rsidRPr="007B7571">
        <w:rPr>
          <w:rFonts w:asciiTheme="minorBidi" w:hAnsiTheme="minorBidi" w:cstheme="minorBidi"/>
        </w:rPr>
        <w:tab/>
      </w:r>
      <w:r w:rsidR="000330D8" w:rsidRPr="007B7571">
        <w:rPr>
          <w:rFonts w:asciiTheme="minorBidi" w:hAnsiTheme="minorBidi" w:cstheme="minorBidi"/>
        </w:rPr>
        <w:t xml:space="preserve">The owner shall facilitate the accident committee to have access to the place of accident for the purpose of collection of evidence and every </w:t>
      </w:r>
      <w:r w:rsidR="00ED1B0F" w:rsidRPr="007B7571">
        <w:rPr>
          <w:rFonts w:asciiTheme="minorBidi" w:hAnsiTheme="minorBidi" w:cstheme="minorBidi"/>
        </w:rPr>
        <w:t>person</w:t>
      </w:r>
      <w:r w:rsidR="000330D8" w:rsidRPr="007B7571">
        <w:rPr>
          <w:rFonts w:asciiTheme="minorBidi" w:hAnsiTheme="minorBidi" w:cstheme="minorBidi"/>
        </w:rPr>
        <w:t xml:space="preserve"> having information of such accident</w:t>
      </w:r>
      <w:r w:rsidR="00ED1B0F" w:rsidRPr="007B7571">
        <w:rPr>
          <w:rFonts w:asciiTheme="minorBidi" w:hAnsiTheme="minorBidi" w:cstheme="minorBidi"/>
        </w:rPr>
        <w:t xml:space="preserve"> shall answer truly to the best of his knowledge and ability </w:t>
      </w:r>
      <w:r w:rsidR="00F404D7" w:rsidRPr="007B7571">
        <w:rPr>
          <w:rFonts w:asciiTheme="minorBidi" w:hAnsiTheme="minorBidi" w:cstheme="minorBidi"/>
        </w:rPr>
        <w:t>to</w:t>
      </w:r>
      <w:r w:rsidR="00ED1B0F" w:rsidRPr="007B7571">
        <w:rPr>
          <w:rFonts w:asciiTheme="minorBidi" w:hAnsiTheme="minorBidi" w:cstheme="minorBidi"/>
        </w:rPr>
        <w:t xml:space="preserve"> every question put to him</w:t>
      </w:r>
      <w:r w:rsidR="00F404D7" w:rsidRPr="007B7571">
        <w:rPr>
          <w:rFonts w:asciiTheme="minorBidi" w:hAnsiTheme="minorBidi" w:cstheme="minorBidi"/>
        </w:rPr>
        <w:t>,</w:t>
      </w:r>
      <w:r w:rsidR="00ED1B0F" w:rsidRPr="007B7571">
        <w:rPr>
          <w:rFonts w:asciiTheme="minorBidi" w:hAnsiTheme="minorBidi" w:cstheme="minorBidi"/>
        </w:rPr>
        <w:t xml:space="preserve"> in writing</w:t>
      </w:r>
      <w:r w:rsidR="00F404D7" w:rsidRPr="007B7571">
        <w:rPr>
          <w:rFonts w:asciiTheme="minorBidi" w:hAnsiTheme="minorBidi" w:cstheme="minorBidi"/>
        </w:rPr>
        <w:t>,</w:t>
      </w:r>
      <w:r w:rsidR="00ED1B0F" w:rsidRPr="007B7571">
        <w:rPr>
          <w:rFonts w:asciiTheme="minorBidi" w:hAnsiTheme="minorBidi" w:cstheme="minorBidi"/>
        </w:rPr>
        <w:t xml:space="preserve"> by the accident committee.”.</w:t>
      </w:r>
    </w:p>
    <w:p w14:paraId="48E95C9C" w14:textId="04F7684A" w:rsidR="00DD00DE" w:rsidRPr="007B7571" w:rsidRDefault="00DD00DE" w:rsidP="004C61B4">
      <w:pPr>
        <w:autoSpaceDE w:val="0"/>
        <w:autoSpaceDN w:val="0"/>
        <w:adjustRightInd w:val="0"/>
        <w:spacing w:after="120"/>
        <w:jc w:val="both"/>
        <w:rPr>
          <w:rFonts w:asciiTheme="minorBidi" w:hAnsiTheme="minorBidi" w:cstheme="minorBidi"/>
        </w:rPr>
      </w:pPr>
      <w:r w:rsidRPr="007B7571">
        <w:rPr>
          <w:rFonts w:asciiTheme="minorBidi" w:hAnsiTheme="minorBidi" w:cstheme="minorBidi"/>
          <w:b/>
        </w:rPr>
        <w:t>9</w:t>
      </w:r>
      <w:r w:rsidRPr="007B7571">
        <w:rPr>
          <w:rFonts w:asciiTheme="minorBidi" w:hAnsiTheme="minorBidi" w:cstheme="minorBidi"/>
        </w:rPr>
        <w:t>.</w:t>
      </w:r>
      <w:r w:rsidRPr="007B7571">
        <w:rPr>
          <w:rFonts w:asciiTheme="minorBidi" w:hAnsiTheme="minorBidi" w:cstheme="minorBidi"/>
          <w:b/>
        </w:rPr>
        <w:tab/>
        <w:t xml:space="preserve">Amendment of section 25 </w:t>
      </w:r>
      <w:r w:rsidRPr="007B7571">
        <w:rPr>
          <w:rFonts w:asciiTheme="minorBidi" w:eastAsia="Verdana" w:hAnsiTheme="minorBidi" w:cstheme="minorBidi"/>
          <w:b/>
        </w:rPr>
        <w:t>of Ordinance CXXI of 2002</w:t>
      </w:r>
      <w:r w:rsidRPr="007B7571">
        <w:rPr>
          <w:rFonts w:asciiTheme="minorBidi" w:hAnsiTheme="minorBidi" w:cstheme="minorBidi"/>
          <w:bCs/>
        </w:rPr>
        <w:t>.- In the Ordinance,</w:t>
      </w:r>
      <w:r w:rsidRPr="007B7571">
        <w:rPr>
          <w:rFonts w:asciiTheme="minorBidi" w:hAnsiTheme="minorBidi" w:cstheme="minorBidi"/>
          <w:b/>
        </w:rPr>
        <w:t xml:space="preserve"> </w:t>
      </w:r>
      <w:r w:rsidRPr="007B7571">
        <w:rPr>
          <w:rFonts w:asciiTheme="minorBidi" w:hAnsiTheme="minorBidi" w:cstheme="minorBidi"/>
        </w:rPr>
        <w:t>in sectio</w:t>
      </w:r>
      <w:r w:rsidR="00585AF3" w:rsidRPr="007B7571">
        <w:rPr>
          <w:rFonts w:asciiTheme="minorBidi" w:hAnsiTheme="minorBidi" w:cstheme="minorBidi"/>
        </w:rPr>
        <w:t>n 25, in sub-section</w:t>
      </w:r>
      <w:r w:rsidR="004C61B4" w:rsidRPr="007B7571">
        <w:rPr>
          <w:rFonts w:asciiTheme="minorBidi" w:hAnsiTheme="minorBidi" w:cstheme="minorBidi"/>
        </w:rPr>
        <w:t xml:space="preserve"> (1A), </w:t>
      </w:r>
      <w:r w:rsidRPr="007B7571">
        <w:rPr>
          <w:rFonts w:asciiTheme="minorBidi" w:hAnsiTheme="minorBidi" w:cstheme="minorBidi"/>
        </w:rPr>
        <w:t>after clause (i), the following shall be inserted:</w:t>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3"/>
        <w:gridCol w:w="1350"/>
      </w:tblGrid>
      <w:tr w:rsidR="00153FAB" w:rsidRPr="007B7571" w14:paraId="681F1632" w14:textId="77777777" w:rsidTr="00E21FAB">
        <w:tc>
          <w:tcPr>
            <w:tcW w:w="6863" w:type="dxa"/>
          </w:tcPr>
          <w:p w14:paraId="6F7B6067" w14:textId="6A01D10C" w:rsidR="00153FAB" w:rsidRPr="007B7571" w:rsidRDefault="00153FAB" w:rsidP="00AA7F4B">
            <w:pPr>
              <w:autoSpaceDE w:val="0"/>
              <w:autoSpaceDN w:val="0"/>
              <w:adjustRightInd w:val="0"/>
              <w:spacing w:after="120"/>
              <w:ind w:left="542" w:right="308" w:hanging="630"/>
              <w:jc w:val="both"/>
              <w:rPr>
                <w:rFonts w:asciiTheme="minorBidi" w:hAnsiTheme="minorBidi" w:cstheme="minorBidi"/>
              </w:rPr>
            </w:pPr>
            <w:r w:rsidRPr="007B7571">
              <w:rPr>
                <w:rFonts w:asciiTheme="minorBidi" w:hAnsiTheme="minorBidi" w:cstheme="minorBidi"/>
              </w:rPr>
              <w:t>“(ia)</w:t>
            </w:r>
            <w:r w:rsidRPr="007B7571">
              <w:rPr>
                <w:rFonts w:asciiTheme="minorBidi" w:hAnsiTheme="minorBidi" w:cstheme="minorBidi"/>
              </w:rPr>
              <w:tab/>
              <w:t>a technical expert on Environment Protection and Climate Change, not below the rank of BPS-18, nominated by the Secretary to the Government, Environment Protection and Climate Change Department;</w:t>
            </w:r>
          </w:p>
        </w:tc>
        <w:tc>
          <w:tcPr>
            <w:tcW w:w="1350" w:type="dxa"/>
          </w:tcPr>
          <w:p w14:paraId="6B2E3E76" w14:textId="62BDA09C" w:rsidR="00153FAB" w:rsidRPr="007B7571" w:rsidRDefault="00153FAB" w:rsidP="00153FAB">
            <w:pPr>
              <w:autoSpaceDE w:val="0"/>
              <w:autoSpaceDN w:val="0"/>
              <w:adjustRightInd w:val="0"/>
              <w:spacing w:after="120"/>
              <w:ind w:right="-53"/>
              <w:jc w:val="both"/>
              <w:rPr>
                <w:rFonts w:asciiTheme="minorBidi" w:hAnsiTheme="minorBidi" w:cstheme="minorBidi"/>
              </w:rPr>
            </w:pPr>
            <w:r w:rsidRPr="007B7571">
              <w:rPr>
                <w:rFonts w:asciiTheme="minorBidi" w:hAnsiTheme="minorBidi" w:cstheme="minorBidi"/>
              </w:rPr>
              <w:t>Member</w:t>
            </w:r>
            <w:r w:rsidR="00AA7F4B" w:rsidRPr="007B7571">
              <w:rPr>
                <w:rFonts w:asciiTheme="minorBidi" w:hAnsiTheme="minorBidi" w:cstheme="minorBidi"/>
              </w:rPr>
              <w:t>”.</w:t>
            </w:r>
          </w:p>
        </w:tc>
      </w:tr>
    </w:tbl>
    <w:p w14:paraId="4542356B" w14:textId="5C7183EC" w:rsidR="00202955" w:rsidRPr="007B7571" w:rsidRDefault="004C32F8" w:rsidP="00FA28C9">
      <w:pPr>
        <w:autoSpaceDE w:val="0"/>
        <w:autoSpaceDN w:val="0"/>
        <w:adjustRightInd w:val="0"/>
        <w:spacing w:after="120"/>
        <w:jc w:val="both"/>
        <w:rPr>
          <w:rFonts w:asciiTheme="minorBidi" w:hAnsiTheme="minorBidi" w:cstheme="minorBidi"/>
        </w:rPr>
      </w:pPr>
      <w:r w:rsidRPr="007B7571">
        <w:rPr>
          <w:rFonts w:asciiTheme="minorBidi" w:hAnsiTheme="minorBidi" w:cstheme="minorBidi"/>
          <w:b/>
        </w:rPr>
        <w:t>10</w:t>
      </w:r>
      <w:r w:rsidRPr="007B7571">
        <w:rPr>
          <w:rFonts w:asciiTheme="minorBidi" w:hAnsiTheme="minorBidi" w:cstheme="minorBidi"/>
        </w:rPr>
        <w:t>.</w:t>
      </w:r>
      <w:r w:rsidRPr="007B7571">
        <w:rPr>
          <w:rFonts w:asciiTheme="minorBidi" w:hAnsiTheme="minorBidi" w:cstheme="minorBidi"/>
          <w:b/>
        </w:rPr>
        <w:tab/>
      </w:r>
      <w:r w:rsidR="00202955" w:rsidRPr="007B7571">
        <w:rPr>
          <w:rFonts w:asciiTheme="minorBidi" w:hAnsiTheme="minorBidi" w:cstheme="minorBidi"/>
          <w:b/>
        </w:rPr>
        <w:t xml:space="preserve">Omission of section 26 </w:t>
      </w:r>
      <w:r w:rsidR="00202955" w:rsidRPr="007B7571">
        <w:rPr>
          <w:rFonts w:asciiTheme="minorBidi" w:eastAsia="Verdana" w:hAnsiTheme="minorBidi" w:cstheme="minorBidi"/>
          <w:b/>
        </w:rPr>
        <w:t>of Ordinance CXXI of 2002</w:t>
      </w:r>
      <w:r w:rsidR="00202955" w:rsidRPr="007B7571">
        <w:rPr>
          <w:rFonts w:asciiTheme="minorBidi" w:hAnsiTheme="minorBidi" w:cstheme="minorBidi"/>
          <w:bCs/>
        </w:rPr>
        <w:t>.- In the Ordinance,</w:t>
      </w:r>
      <w:r w:rsidR="00202955" w:rsidRPr="007B7571">
        <w:rPr>
          <w:rFonts w:asciiTheme="minorBidi" w:hAnsiTheme="minorBidi" w:cstheme="minorBidi"/>
          <w:b/>
        </w:rPr>
        <w:t xml:space="preserve"> </w:t>
      </w:r>
      <w:r w:rsidR="00202955" w:rsidRPr="007B7571">
        <w:rPr>
          <w:rFonts w:asciiTheme="minorBidi" w:hAnsiTheme="minorBidi" w:cstheme="minorBidi"/>
        </w:rPr>
        <w:t>section 26 shall be omitted.</w:t>
      </w:r>
    </w:p>
    <w:p w14:paraId="18082297" w14:textId="314505E4" w:rsidR="00202955" w:rsidRPr="007B7571" w:rsidRDefault="00202955" w:rsidP="00FA28C9">
      <w:pPr>
        <w:autoSpaceDE w:val="0"/>
        <w:autoSpaceDN w:val="0"/>
        <w:adjustRightInd w:val="0"/>
        <w:spacing w:after="120"/>
        <w:jc w:val="both"/>
        <w:rPr>
          <w:rFonts w:asciiTheme="minorBidi" w:hAnsiTheme="minorBidi" w:cstheme="minorBidi"/>
        </w:rPr>
      </w:pPr>
      <w:r w:rsidRPr="007B7571">
        <w:rPr>
          <w:rFonts w:asciiTheme="minorBidi" w:hAnsiTheme="minorBidi" w:cstheme="minorBidi"/>
          <w:b/>
        </w:rPr>
        <w:t>11</w:t>
      </w:r>
      <w:r w:rsidRPr="007B7571">
        <w:rPr>
          <w:rFonts w:asciiTheme="minorBidi" w:hAnsiTheme="minorBidi" w:cstheme="minorBidi"/>
        </w:rPr>
        <w:t>.</w:t>
      </w:r>
      <w:r w:rsidRPr="007B7571">
        <w:rPr>
          <w:rFonts w:asciiTheme="minorBidi" w:hAnsiTheme="minorBidi" w:cstheme="minorBidi"/>
        </w:rPr>
        <w:tab/>
      </w:r>
      <w:r w:rsidRPr="007B7571">
        <w:rPr>
          <w:rFonts w:asciiTheme="minorBidi" w:hAnsiTheme="minorBidi" w:cstheme="minorBidi"/>
          <w:b/>
        </w:rPr>
        <w:t xml:space="preserve">Amendment of section 27 </w:t>
      </w:r>
      <w:r w:rsidRPr="007B7571">
        <w:rPr>
          <w:rFonts w:asciiTheme="minorBidi" w:eastAsia="Verdana" w:hAnsiTheme="minorBidi" w:cstheme="minorBidi"/>
          <w:b/>
        </w:rPr>
        <w:t>of Ordinance CXXI of 2002</w:t>
      </w:r>
      <w:r w:rsidRPr="007B7571">
        <w:rPr>
          <w:rFonts w:asciiTheme="minorBidi" w:hAnsiTheme="minorBidi" w:cstheme="minorBidi"/>
          <w:bCs/>
        </w:rPr>
        <w:t>.- In the Ordinance, in</w:t>
      </w:r>
      <w:r w:rsidRPr="007B7571">
        <w:rPr>
          <w:rFonts w:asciiTheme="minorBidi" w:hAnsiTheme="minorBidi" w:cstheme="minorBidi"/>
        </w:rPr>
        <w:t xml:space="preserve"> section 27, the expression “or Ad hoc Technical Committee under section 25 or section 26” shall be omitted.</w:t>
      </w:r>
    </w:p>
    <w:p w14:paraId="0B23B0BC" w14:textId="499E7E27" w:rsidR="00202955" w:rsidRPr="007B7571" w:rsidRDefault="00202955" w:rsidP="00FA28C9">
      <w:pPr>
        <w:autoSpaceDE w:val="0"/>
        <w:autoSpaceDN w:val="0"/>
        <w:adjustRightInd w:val="0"/>
        <w:spacing w:after="120"/>
        <w:jc w:val="both"/>
        <w:rPr>
          <w:rFonts w:asciiTheme="minorBidi" w:eastAsia="Arial" w:hAnsiTheme="minorBidi" w:cstheme="minorBidi"/>
        </w:rPr>
      </w:pPr>
      <w:r w:rsidRPr="007B7571">
        <w:rPr>
          <w:rFonts w:asciiTheme="minorBidi" w:hAnsiTheme="minorBidi" w:cstheme="minorBidi"/>
          <w:b/>
        </w:rPr>
        <w:t>12</w:t>
      </w:r>
      <w:r w:rsidRPr="007B7571">
        <w:rPr>
          <w:rFonts w:asciiTheme="minorBidi" w:hAnsiTheme="minorBidi" w:cstheme="minorBidi"/>
        </w:rPr>
        <w:t>.</w:t>
      </w:r>
      <w:r w:rsidRPr="007B7571">
        <w:rPr>
          <w:rFonts w:asciiTheme="minorBidi" w:hAnsiTheme="minorBidi" w:cstheme="minorBidi"/>
        </w:rPr>
        <w:tab/>
      </w:r>
      <w:r w:rsidRPr="007B7571">
        <w:rPr>
          <w:rFonts w:asciiTheme="minorBidi" w:hAnsiTheme="minorBidi" w:cstheme="minorBidi"/>
          <w:b/>
        </w:rPr>
        <w:t xml:space="preserve">Amendment of section 29 </w:t>
      </w:r>
      <w:r w:rsidRPr="007B7571">
        <w:rPr>
          <w:rFonts w:asciiTheme="minorBidi" w:eastAsia="Verdana" w:hAnsiTheme="minorBidi" w:cstheme="minorBidi"/>
          <w:b/>
        </w:rPr>
        <w:t>of Ordinance CXXI of 2002</w:t>
      </w:r>
      <w:r w:rsidRPr="007B7571">
        <w:rPr>
          <w:rFonts w:asciiTheme="minorBidi" w:hAnsiTheme="minorBidi" w:cstheme="minorBidi"/>
          <w:bCs/>
        </w:rPr>
        <w:t xml:space="preserve">.- </w:t>
      </w:r>
      <w:r w:rsidRPr="007B7571">
        <w:rPr>
          <w:rFonts w:asciiTheme="minorBidi" w:eastAsia="Arial" w:hAnsiTheme="minorBidi" w:cstheme="minorBidi"/>
        </w:rPr>
        <w:t>In the Ordinance, in section 29, in sub</w:t>
      </w:r>
      <w:r w:rsidR="001F6181" w:rsidRPr="007B7571">
        <w:rPr>
          <w:rFonts w:asciiTheme="minorBidi" w:eastAsia="Arial" w:hAnsiTheme="minorBidi" w:cstheme="minorBidi"/>
        </w:rPr>
        <w:t>-</w:t>
      </w:r>
      <w:r w:rsidRPr="007B7571">
        <w:rPr>
          <w:rFonts w:asciiTheme="minorBidi" w:eastAsia="Arial" w:hAnsiTheme="minorBidi" w:cstheme="minorBidi"/>
        </w:rPr>
        <w:t>section (2), for clause (g), the following shall be substituted:</w:t>
      </w:r>
    </w:p>
    <w:p w14:paraId="4EBCE443" w14:textId="0CB6B6A4" w:rsidR="008C2D98" w:rsidRPr="007B7571" w:rsidRDefault="00202955" w:rsidP="00BA100E">
      <w:pPr>
        <w:autoSpaceDE w:val="0"/>
        <w:autoSpaceDN w:val="0"/>
        <w:adjustRightInd w:val="0"/>
        <w:spacing w:after="120"/>
        <w:ind w:left="1620" w:right="308" w:hanging="900"/>
        <w:jc w:val="both"/>
        <w:rPr>
          <w:rFonts w:asciiTheme="minorBidi" w:hAnsiTheme="minorBidi" w:cstheme="minorBidi"/>
        </w:rPr>
      </w:pPr>
      <w:r w:rsidRPr="007B7571">
        <w:rPr>
          <w:rFonts w:asciiTheme="minorBidi" w:hAnsiTheme="minorBidi" w:cstheme="minorBidi"/>
        </w:rPr>
        <w:t>“(g)</w:t>
      </w:r>
      <w:r w:rsidRPr="007B7571">
        <w:rPr>
          <w:rFonts w:asciiTheme="minorBidi" w:hAnsiTheme="minorBidi" w:cstheme="minorBidi"/>
        </w:rPr>
        <w:tab/>
        <w:t>for regulating the procedure of inquiries into accidents;”.</w:t>
      </w:r>
    </w:p>
    <w:p w14:paraId="24A6DA97" w14:textId="77777777" w:rsidR="00674CD3" w:rsidRPr="007B7571" w:rsidRDefault="00674CD3" w:rsidP="00FA28C9">
      <w:pPr>
        <w:autoSpaceDE w:val="0"/>
        <w:autoSpaceDN w:val="0"/>
        <w:adjustRightInd w:val="0"/>
        <w:spacing w:after="120"/>
        <w:jc w:val="center"/>
        <w:rPr>
          <w:rFonts w:asciiTheme="minorBidi" w:hAnsiTheme="minorBidi" w:cstheme="minorBidi"/>
          <w:b/>
          <w:bCs/>
        </w:rPr>
      </w:pPr>
    </w:p>
    <w:p w14:paraId="74C26CEE" w14:textId="331AC290" w:rsidR="00F02E05" w:rsidRPr="007B7571" w:rsidRDefault="00F02E05" w:rsidP="00FA28C9">
      <w:pPr>
        <w:autoSpaceDE w:val="0"/>
        <w:autoSpaceDN w:val="0"/>
        <w:adjustRightInd w:val="0"/>
        <w:spacing w:after="120"/>
        <w:jc w:val="center"/>
        <w:rPr>
          <w:rFonts w:asciiTheme="minorBidi" w:hAnsiTheme="minorBidi" w:cstheme="minorBidi"/>
          <w:b/>
          <w:bCs/>
        </w:rPr>
      </w:pPr>
      <w:r w:rsidRPr="007B7571">
        <w:rPr>
          <w:rFonts w:asciiTheme="minorBidi" w:hAnsiTheme="minorBidi" w:cstheme="minorBidi"/>
          <w:b/>
          <w:bCs/>
        </w:rPr>
        <w:t>STATEMENT OF OBJECTS AND REASONS</w:t>
      </w:r>
    </w:p>
    <w:p w14:paraId="1115D984" w14:textId="7130FED7" w:rsidR="00837893" w:rsidRDefault="00D662A7" w:rsidP="00674CD3">
      <w:pPr>
        <w:spacing w:after="120"/>
        <w:jc w:val="both"/>
        <w:rPr>
          <w:rFonts w:asciiTheme="minorBidi" w:hAnsiTheme="minorBidi" w:cstheme="minorBidi"/>
          <w:bCs/>
        </w:rPr>
      </w:pPr>
      <w:r w:rsidRPr="007B7571">
        <w:rPr>
          <w:rFonts w:asciiTheme="minorBidi" w:hAnsiTheme="minorBidi" w:cstheme="minorBidi"/>
          <w:bCs/>
        </w:rPr>
        <w:t>The am</w:t>
      </w:r>
      <w:r w:rsidR="00AD76C2" w:rsidRPr="007B7571">
        <w:rPr>
          <w:rFonts w:asciiTheme="minorBidi" w:hAnsiTheme="minorBidi" w:cstheme="minorBidi"/>
          <w:bCs/>
        </w:rPr>
        <w:t>endments in the Punjab Boilers and</w:t>
      </w:r>
      <w:r w:rsidRPr="007B7571">
        <w:rPr>
          <w:rFonts w:asciiTheme="minorBidi" w:hAnsiTheme="minorBidi" w:cstheme="minorBidi"/>
          <w:bCs/>
        </w:rPr>
        <w:t xml:space="preserve"> Pressure Vessels Ordinance, 2002 (CXXI of 2002) have been proposed with an aim to provide check on the use of substandard material as fuel for boilers in line with the Air Quality Action Plan of the Government, so as to minimize harmful emissions and counter the menace of smog. Further, it intends to make the response to accidents more comprehensive and streamline the role of the Administrative Department in the law, as well as reflect the post of Additional Chief Inspector which was missing in the law previously. </w:t>
      </w:r>
    </w:p>
    <w:p w14:paraId="679C2D95" w14:textId="77777777" w:rsidR="002F168E" w:rsidRDefault="002F168E" w:rsidP="002F168E">
      <w:pPr>
        <w:rPr>
          <w:rFonts w:ascii="Arial" w:hAnsi="Arial" w:cs="Arial"/>
          <w:lang w:val="en-GB"/>
        </w:rPr>
      </w:pPr>
    </w:p>
    <w:p w14:paraId="6D8D9846" w14:textId="77777777" w:rsidR="002F168E" w:rsidRPr="00EE1D77" w:rsidRDefault="002F168E" w:rsidP="002F168E">
      <w:pPr>
        <w:rPr>
          <w:rFonts w:ascii="Arial" w:hAnsi="Arial" w:cs="Arial"/>
          <w:lang w:val="en-GB"/>
        </w:rPr>
      </w:pPr>
    </w:p>
    <w:p w14:paraId="6C17ABE4" w14:textId="77777777" w:rsidR="002F168E" w:rsidRPr="00EE1D77" w:rsidRDefault="002F168E" w:rsidP="002F168E">
      <w:pPr>
        <w:tabs>
          <w:tab w:val="center" w:pos="7920"/>
        </w:tabs>
        <w:rPr>
          <w:rFonts w:ascii="Arial" w:hAnsi="Arial" w:cs="Arial"/>
          <w:b/>
          <w:bCs/>
          <w:lang w:val="en-GB"/>
        </w:rPr>
      </w:pPr>
      <w:r w:rsidRPr="00EE1D77">
        <w:rPr>
          <w:rFonts w:ascii="Arial" w:hAnsi="Arial" w:cs="Arial"/>
          <w:b/>
          <w:bCs/>
          <w:lang w:val="en-GB"/>
        </w:rPr>
        <w:tab/>
        <w:t>MINISTER INCHARGE</w:t>
      </w:r>
    </w:p>
    <w:p w14:paraId="632A2A69" w14:textId="77777777" w:rsidR="002F168E" w:rsidRPr="00EE1D77" w:rsidRDefault="002F168E" w:rsidP="002F168E">
      <w:pPr>
        <w:tabs>
          <w:tab w:val="center" w:pos="7920"/>
        </w:tabs>
        <w:rPr>
          <w:rFonts w:ascii="Arial" w:hAnsi="Arial" w:cs="Arial"/>
          <w:lang w:val="en-GB"/>
        </w:rPr>
      </w:pPr>
    </w:p>
    <w:p w14:paraId="63A9DD3A" w14:textId="77777777" w:rsidR="002F168E" w:rsidRPr="00EE1D77" w:rsidRDefault="002F168E" w:rsidP="002F168E">
      <w:pPr>
        <w:pBdr>
          <w:top w:val="single" w:sz="4" w:space="1" w:color="auto"/>
        </w:pBdr>
        <w:tabs>
          <w:tab w:val="center" w:pos="7920"/>
        </w:tabs>
        <w:rPr>
          <w:rFonts w:ascii="Arial" w:hAnsi="Arial" w:cs="Arial"/>
          <w:b/>
          <w:lang w:val="en-GB"/>
        </w:rPr>
      </w:pPr>
      <w:r w:rsidRPr="00EE1D77">
        <w:rPr>
          <w:rFonts w:ascii="Arial" w:hAnsi="Arial" w:cs="Arial"/>
          <w:b/>
          <w:lang w:val="en-GB"/>
        </w:rPr>
        <w:t>Lahore:</w:t>
      </w:r>
      <w:r w:rsidRPr="00EE1D77">
        <w:rPr>
          <w:rFonts w:ascii="Arial" w:hAnsi="Arial" w:cs="Arial"/>
          <w:b/>
          <w:lang w:val="en-GB"/>
        </w:rPr>
        <w:tab/>
        <w:t>CH AMER HABIB</w:t>
      </w:r>
    </w:p>
    <w:p w14:paraId="6828283A" w14:textId="1247BBD5" w:rsidR="002F168E" w:rsidRPr="007B7571" w:rsidRDefault="002F168E" w:rsidP="002F168E">
      <w:pPr>
        <w:pBdr>
          <w:top w:val="single" w:sz="4" w:space="1" w:color="auto"/>
        </w:pBdr>
        <w:tabs>
          <w:tab w:val="center" w:pos="7920"/>
        </w:tabs>
        <w:rPr>
          <w:rFonts w:asciiTheme="minorBidi" w:hAnsiTheme="minorBidi" w:cstheme="minorBidi"/>
          <w:bCs/>
        </w:rPr>
      </w:pPr>
      <w:r>
        <w:rPr>
          <w:rFonts w:ascii="Arial" w:hAnsi="Arial" w:cs="Arial"/>
          <w:b/>
          <w:lang w:val="en-GB"/>
        </w:rPr>
        <w:t>June 12</w:t>
      </w:r>
      <w:r w:rsidRPr="00EE1D77">
        <w:rPr>
          <w:rFonts w:ascii="Arial" w:hAnsi="Arial" w:cs="Arial"/>
          <w:b/>
          <w:lang w:val="en-GB"/>
        </w:rPr>
        <w:t>, 2025</w:t>
      </w:r>
      <w:r w:rsidRPr="00EE1D77">
        <w:rPr>
          <w:rFonts w:ascii="Arial" w:hAnsi="Arial" w:cs="Arial"/>
          <w:b/>
          <w:lang w:val="en-GB"/>
        </w:rPr>
        <w:tab/>
        <w:t>Secretary General</w:t>
      </w:r>
    </w:p>
    <w:sectPr w:rsidR="002F168E" w:rsidRPr="007B7571" w:rsidSect="00E21FAB">
      <w:headerReference w:type="default" r:id="rId12"/>
      <w:pgSz w:w="11909" w:h="16834" w:code="9"/>
      <w:pgMar w:top="720" w:right="1008"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DD9F3" w14:textId="77777777" w:rsidR="00411BB3" w:rsidRDefault="00411BB3">
      <w:r>
        <w:separator/>
      </w:r>
    </w:p>
  </w:endnote>
  <w:endnote w:type="continuationSeparator" w:id="0">
    <w:p w14:paraId="7F9F88B0" w14:textId="77777777" w:rsidR="00411BB3" w:rsidRDefault="0041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9BD48" w14:textId="77777777" w:rsidR="00411BB3" w:rsidRDefault="00411BB3">
      <w:r>
        <w:separator/>
      </w:r>
    </w:p>
  </w:footnote>
  <w:footnote w:type="continuationSeparator" w:id="0">
    <w:p w14:paraId="40D3CDDD" w14:textId="77777777" w:rsidR="00411BB3" w:rsidRDefault="0041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97409"/>
      <w:docPartObj>
        <w:docPartGallery w:val="Page Numbers (Top of Page)"/>
        <w:docPartUnique/>
      </w:docPartObj>
    </w:sdtPr>
    <w:sdtEndPr>
      <w:rPr>
        <w:noProof/>
      </w:rPr>
    </w:sdtEndPr>
    <w:sdtContent>
      <w:p w14:paraId="1F54962D" w14:textId="4EF5AC1A" w:rsidR="00E21FAB" w:rsidRDefault="00E21FAB">
        <w:pPr>
          <w:pStyle w:val="Header"/>
          <w:jc w:val="center"/>
        </w:pPr>
        <w:r>
          <w:fldChar w:fldCharType="begin"/>
        </w:r>
        <w:r>
          <w:instrText xml:space="preserve"> PAGE   \* MERGEFORMAT </w:instrText>
        </w:r>
        <w:r>
          <w:fldChar w:fldCharType="separate"/>
        </w:r>
        <w:r w:rsidR="00675B50">
          <w:rPr>
            <w:noProof/>
          </w:rPr>
          <w:t>2</w:t>
        </w:r>
        <w:r>
          <w:rPr>
            <w:noProof/>
          </w:rPr>
          <w:fldChar w:fldCharType="end"/>
        </w:r>
      </w:p>
    </w:sdtContent>
  </w:sdt>
  <w:p w14:paraId="6864CCC3" w14:textId="77777777" w:rsidR="00E21FAB" w:rsidRDefault="00E21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00E"/>
    <w:multiLevelType w:val="hybridMultilevel"/>
    <w:tmpl w:val="5E30EEF8"/>
    <w:lvl w:ilvl="0" w:tplc="0FD6C7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D3D9A"/>
    <w:multiLevelType w:val="hybridMultilevel"/>
    <w:tmpl w:val="D9EE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E67FC"/>
    <w:multiLevelType w:val="hybridMultilevel"/>
    <w:tmpl w:val="01FEA52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hint="default"/>
      </w:rPr>
    </w:lvl>
    <w:lvl w:ilvl="8" w:tplc="08090005" w:tentative="1">
      <w:start w:val="1"/>
      <w:numFmt w:val="bullet"/>
      <w:lvlText w:val=""/>
      <w:lvlJc w:val="left"/>
      <w:pPr>
        <w:ind w:left="656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55"/>
    <w:rsid w:val="000027A9"/>
    <w:rsid w:val="000062B0"/>
    <w:rsid w:val="0002108B"/>
    <w:rsid w:val="000251C5"/>
    <w:rsid w:val="000330D8"/>
    <w:rsid w:val="000344EE"/>
    <w:rsid w:val="00041AA8"/>
    <w:rsid w:val="00042FE1"/>
    <w:rsid w:val="000528E2"/>
    <w:rsid w:val="000531F4"/>
    <w:rsid w:val="00053ED1"/>
    <w:rsid w:val="00055FA8"/>
    <w:rsid w:val="0005602F"/>
    <w:rsid w:val="000606F7"/>
    <w:rsid w:val="00064C74"/>
    <w:rsid w:val="0008041C"/>
    <w:rsid w:val="0008740C"/>
    <w:rsid w:val="00094C86"/>
    <w:rsid w:val="000964FE"/>
    <w:rsid w:val="000B17D2"/>
    <w:rsid w:val="000B3CD6"/>
    <w:rsid w:val="000B58FE"/>
    <w:rsid w:val="000C6CB0"/>
    <w:rsid w:val="000D2245"/>
    <w:rsid w:val="000E0BE2"/>
    <w:rsid w:val="000E4622"/>
    <w:rsid w:val="000F21BC"/>
    <w:rsid w:val="00101064"/>
    <w:rsid w:val="001062B9"/>
    <w:rsid w:val="00117F4E"/>
    <w:rsid w:val="00130640"/>
    <w:rsid w:val="001446C9"/>
    <w:rsid w:val="001463D8"/>
    <w:rsid w:val="00153FAB"/>
    <w:rsid w:val="0016192A"/>
    <w:rsid w:val="00172332"/>
    <w:rsid w:val="00173DE2"/>
    <w:rsid w:val="00181996"/>
    <w:rsid w:val="001915F3"/>
    <w:rsid w:val="00194C8A"/>
    <w:rsid w:val="001A7E98"/>
    <w:rsid w:val="001B21BC"/>
    <w:rsid w:val="001B5D92"/>
    <w:rsid w:val="001B7DCF"/>
    <w:rsid w:val="001C07C1"/>
    <w:rsid w:val="001C286B"/>
    <w:rsid w:val="001C79EE"/>
    <w:rsid w:val="001D7CF1"/>
    <w:rsid w:val="001E6CC3"/>
    <w:rsid w:val="001E745F"/>
    <w:rsid w:val="001F32F7"/>
    <w:rsid w:val="001F3A2C"/>
    <w:rsid w:val="001F4F64"/>
    <w:rsid w:val="001F6181"/>
    <w:rsid w:val="002021E7"/>
    <w:rsid w:val="00202955"/>
    <w:rsid w:val="0020400C"/>
    <w:rsid w:val="002157DB"/>
    <w:rsid w:val="00223EED"/>
    <w:rsid w:val="00226FFD"/>
    <w:rsid w:val="00240553"/>
    <w:rsid w:val="00245202"/>
    <w:rsid w:val="00247D56"/>
    <w:rsid w:val="00267865"/>
    <w:rsid w:val="002762BD"/>
    <w:rsid w:val="0029388F"/>
    <w:rsid w:val="0029444E"/>
    <w:rsid w:val="002A29C2"/>
    <w:rsid w:val="002A501D"/>
    <w:rsid w:val="002A5173"/>
    <w:rsid w:val="002B1F0D"/>
    <w:rsid w:val="002B2EEF"/>
    <w:rsid w:val="002B3512"/>
    <w:rsid w:val="002B51D1"/>
    <w:rsid w:val="002B5C3A"/>
    <w:rsid w:val="002B61F3"/>
    <w:rsid w:val="002B6E94"/>
    <w:rsid w:val="002C0268"/>
    <w:rsid w:val="002D5306"/>
    <w:rsid w:val="002E5197"/>
    <w:rsid w:val="002E7A22"/>
    <w:rsid w:val="002F10A9"/>
    <w:rsid w:val="002F168E"/>
    <w:rsid w:val="002F51DA"/>
    <w:rsid w:val="002F568C"/>
    <w:rsid w:val="002F5F3F"/>
    <w:rsid w:val="002F7044"/>
    <w:rsid w:val="00307096"/>
    <w:rsid w:val="00307866"/>
    <w:rsid w:val="0031141D"/>
    <w:rsid w:val="003135D6"/>
    <w:rsid w:val="0032583A"/>
    <w:rsid w:val="00336471"/>
    <w:rsid w:val="00336C79"/>
    <w:rsid w:val="003434FD"/>
    <w:rsid w:val="00352328"/>
    <w:rsid w:val="00354AE8"/>
    <w:rsid w:val="003576DD"/>
    <w:rsid w:val="003578D7"/>
    <w:rsid w:val="00370AC8"/>
    <w:rsid w:val="00374B57"/>
    <w:rsid w:val="003758A8"/>
    <w:rsid w:val="0039023A"/>
    <w:rsid w:val="00391986"/>
    <w:rsid w:val="0039235E"/>
    <w:rsid w:val="003936F3"/>
    <w:rsid w:val="00395945"/>
    <w:rsid w:val="003A09DE"/>
    <w:rsid w:val="003A6194"/>
    <w:rsid w:val="003A73E6"/>
    <w:rsid w:val="003B2D33"/>
    <w:rsid w:val="003C2197"/>
    <w:rsid w:val="003D181B"/>
    <w:rsid w:val="003D1907"/>
    <w:rsid w:val="003D5EA5"/>
    <w:rsid w:val="003E6D5A"/>
    <w:rsid w:val="003E7E9A"/>
    <w:rsid w:val="003F2B18"/>
    <w:rsid w:val="003F6AD2"/>
    <w:rsid w:val="0040583D"/>
    <w:rsid w:val="00407FD8"/>
    <w:rsid w:val="00411BB3"/>
    <w:rsid w:val="0041673A"/>
    <w:rsid w:val="00421890"/>
    <w:rsid w:val="00423279"/>
    <w:rsid w:val="00426A94"/>
    <w:rsid w:val="00436608"/>
    <w:rsid w:val="0044297C"/>
    <w:rsid w:val="00447ABB"/>
    <w:rsid w:val="00454823"/>
    <w:rsid w:val="0045615B"/>
    <w:rsid w:val="00461848"/>
    <w:rsid w:val="00461A45"/>
    <w:rsid w:val="00462070"/>
    <w:rsid w:val="00477535"/>
    <w:rsid w:val="00480FDB"/>
    <w:rsid w:val="004867C8"/>
    <w:rsid w:val="004C32F8"/>
    <w:rsid w:val="004C3E29"/>
    <w:rsid w:val="004C61B4"/>
    <w:rsid w:val="004E0126"/>
    <w:rsid w:val="004E2832"/>
    <w:rsid w:val="004F0EAD"/>
    <w:rsid w:val="004F4E08"/>
    <w:rsid w:val="004F6207"/>
    <w:rsid w:val="004F6E5E"/>
    <w:rsid w:val="0051118A"/>
    <w:rsid w:val="00516F7C"/>
    <w:rsid w:val="00531C31"/>
    <w:rsid w:val="00533145"/>
    <w:rsid w:val="00540F99"/>
    <w:rsid w:val="0054353A"/>
    <w:rsid w:val="00544B75"/>
    <w:rsid w:val="00545EA5"/>
    <w:rsid w:val="00566244"/>
    <w:rsid w:val="00566644"/>
    <w:rsid w:val="00570AC7"/>
    <w:rsid w:val="0057284B"/>
    <w:rsid w:val="005825AB"/>
    <w:rsid w:val="00585AF3"/>
    <w:rsid w:val="005949B4"/>
    <w:rsid w:val="005A5018"/>
    <w:rsid w:val="005B6801"/>
    <w:rsid w:val="005C41A2"/>
    <w:rsid w:val="005D07F2"/>
    <w:rsid w:val="005D106F"/>
    <w:rsid w:val="005D43F3"/>
    <w:rsid w:val="005E1C9F"/>
    <w:rsid w:val="005E5610"/>
    <w:rsid w:val="005F0D88"/>
    <w:rsid w:val="005F38C5"/>
    <w:rsid w:val="00613430"/>
    <w:rsid w:val="00613A3C"/>
    <w:rsid w:val="0061574F"/>
    <w:rsid w:val="0061664F"/>
    <w:rsid w:val="006228CC"/>
    <w:rsid w:val="00626FAC"/>
    <w:rsid w:val="00637F8A"/>
    <w:rsid w:val="00641EFE"/>
    <w:rsid w:val="0064778B"/>
    <w:rsid w:val="00650A8B"/>
    <w:rsid w:val="00653967"/>
    <w:rsid w:val="006542B9"/>
    <w:rsid w:val="00654632"/>
    <w:rsid w:val="00656151"/>
    <w:rsid w:val="006646E1"/>
    <w:rsid w:val="00665BF7"/>
    <w:rsid w:val="0067370C"/>
    <w:rsid w:val="00674CD3"/>
    <w:rsid w:val="00675A7F"/>
    <w:rsid w:val="00675B50"/>
    <w:rsid w:val="00675F03"/>
    <w:rsid w:val="00685423"/>
    <w:rsid w:val="00686BA9"/>
    <w:rsid w:val="006967A7"/>
    <w:rsid w:val="00696E6F"/>
    <w:rsid w:val="006A5EA5"/>
    <w:rsid w:val="006B08CE"/>
    <w:rsid w:val="006B0B50"/>
    <w:rsid w:val="006B11E6"/>
    <w:rsid w:val="006B72F7"/>
    <w:rsid w:val="006C00E6"/>
    <w:rsid w:val="006D13A2"/>
    <w:rsid w:val="006D4D08"/>
    <w:rsid w:val="006F11DD"/>
    <w:rsid w:val="006F2E61"/>
    <w:rsid w:val="006F68B8"/>
    <w:rsid w:val="00700FAC"/>
    <w:rsid w:val="007031D6"/>
    <w:rsid w:val="007149A3"/>
    <w:rsid w:val="007167DC"/>
    <w:rsid w:val="007261DD"/>
    <w:rsid w:val="007343E1"/>
    <w:rsid w:val="00736F9F"/>
    <w:rsid w:val="007467B1"/>
    <w:rsid w:val="00746DE1"/>
    <w:rsid w:val="00751335"/>
    <w:rsid w:val="00752688"/>
    <w:rsid w:val="00754C28"/>
    <w:rsid w:val="00763573"/>
    <w:rsid w:val="00781844"/>
    <w:rsid w:val="00784B77"/>
    <w:rsid w:val="007865D0"/>
    <w:rsid w:val="007921FF"/>
    <w:rsid w:val="007B1A4A"/>
    <w:rsid w:val="007B7571"/>
    <w:rsid w:val="007D200B"/>
    <w:rsid w:val="007E7112"/>
    <w:rsid w:val="007F3581"/>
    <w:rsid w:val="007F40CB"/>
    <w:rsid w:val="00800587"/>
    <w:rsid w:val="008035AA"/>
    <w:rsid w:val="00806931"/>
    <w:rsid w:val="00807501"/>
    <w:rsid w:val="00812EE6"/>
    <w:rsid w:val="00815C93"/>
    <w:rsid w:val="008174DF"/>
    <w:rsid w:val="00825326"/>
    <w:rsid w:val="00827BD0"/>
    <w:rsid w:val="008356A8"/>
    <w:rsid w:val="00837893"/>
    <w:rsid w:val="00844E9E"/>
    <w:rsid w:val="00845BBE"/>
    <w:rsid w:val="00852FE7"/>
    <w:rsid w:val="008534B6"/>
    <w:rsid w:val="00861103"/>
    <w:rsid w:val="0087171D"/>
    <w:rsid w:val="00876AAE"/>
    <w:rsid w:val="00877307"/>
    <w:rsid w:val="00882F0B"/>
    <w:rsid w:val="008830BF"/>
    <w:rsid w:val="0088566A"/>
    <w:rsid w:val="00886408"/>
    <w:rsid w:val="00892DB3"/>
    <w:rsid w:val="008934CE"/>
    <w:rsid w:val="0089653C"/>
    <w:rsid w:val="008A2B2C"/>
    <w:rsid w:val="008B7222"/>
    <w:rsid w:val="008C2D98"/>
    <w:rsid w:val="008C7CB9"/>
    <w:rsid w:val="008D0870"/>
    <w:rsid w:val="008E14AD"/>
    <w:rsid w:val="008E19D2"/>
    <w:rsid w:val="008E37A4"/>
    <w:rsid w:val="008F2DCB"/>
    <w:rsid w:val="008F3DFC"/>
    <w:rsid w:val="008F5529"/>
    <w:rsid w:val="0090183D"/>
    <w:rsid w:val="00903B53"/>
    <w:rsid w:val="0090511C"/>
    <w:rsid w:val="00906128"/>
    <w:rsid w:val="009104EA"/>
    <w:rsid w:val="00911D05"/>
    <w:rsid w:val="00912476"/>
    <w:rsid w:val="00912699"/>
    <w:rsid w:val="009376CC"/>
    <w:rsid w:val="00953800"/>
    <w:rsid w:val="009634BC"/>
    <w:rsid w:val="00963C8A"/>
    <w:rsid w:val="00970B47"/>
    <w:rsid w:val="00983511"/>
    <w:rsid w:val="009A4834"/>
    <w:rsid w:val="009A714E"/>
    <w:rsid w:val="009B3AA7"/>
    <w:rsid w:val="009C1BB6"/>
    <w:rsid w:val="009C2690"/>
    <w:rsid w:val="009C3083"/>
    <w:rsid w:val="009E3882"/>
    <w:rsid w:val="009E3E2F"/>
    <w:rsid w:val="009F7413"/>
    <w:rsid w:val="00A10A60"/>
    <w:rsid w:val="00A10DC6"/>
    <w:rsid w:val="00A1650A"/>
    <w:rsid w:val="00A31A9F"/>
    <w:rsid w:val="00A31F2F"/>
    <w:rsid w:val="00A33AC2"/>
    <w:rsid w:val="00A41B1F"/>
    <w:rsid w:val="00A42999"/>
    <w:rsid w:val="00A611FE"/>
    <w:rsid w:val="00A62994"/>
    <w:rsid w:val="00A63EA2"/>
    <w:rsid w:val="00A670D5"/>
    <w:rsid w:val="00A67A9D"/>
    <w:rsid w:val="00A84F44"/>
    <w:rsid w:val="00A927A6"/>
    <w:rsid w:val="00A93749"/>
    <w:rsid w:val="00AA10E1"/>
    <w:rsid w:val="00AA1EC3"/>
    <w:rsid w:val="00AA2E65"/>
    <w:rsid w:val="00AA6715"/>
    <w:rsid w:val="00AA7F4B"/>
    <w:rsid w:val="00AB02D4"/>
    <w:rsid w:val="00AD467E"/>
    <w:rsid w:val="00AD52DC"/>
    <w:rsid w:val="00AD76C2"/>
    <w:rsid w:val="00AE009F"/>
    <w:rsid w:val="00AE1F81"/>
    <w:rsid w:val="00AE3BDC"/>
    <w:rsid w:val="00AF1106"/>
    <w:rsid w:val="00B1210A"/>
    <w:rsid w:val="00B1632F"/>
    <w:rsid w:val="00B25440"/>
    <w:rsid w:val="00B31AB9"/>
    <w:rsid w:val="00B37DEE"/>
    <w:rsid w:val="00B401BE"/>
    <w:rsid w:val="00B45CCD"/>
    <w:rsid w:val="00B46EA1"/>
    <w:rsid w:val="00B579EC"/>
    <w:rsid w:val="00B66B8D"/>
    <w:rsid w:val="00B70FF6"/>
    <w:rsid w:val="00B7164F"/>
    <w:rsid w:val="00B72F36"/>
    <w:rsid w:val="00B7499B"/>
    <w:rsid w:val="00B765D7"/>
    <w:rsid w:val="00B841F6"/>
    <w:rsid w:val="00B879E3"/>
    <w:rsid w:val="00B93020"/>
    <w:rsid w:val="00B96131"/>
    <w:rsid w:val="00BA100E"/>
    <w:rsid w:val="00BB72F6"/>
    <w:rsid w:val="00BB7FFB"/>
    <w:rsid w:val="00BC3772"/>
    <w:rsid w:val="00BD1B75"/>
    <w:rsid w:val="00BD4A61"/>
    <w:rsid w:val="00BD501D"/>
    <w:rsid w:val="00BD5D84"/>
    <w:rsid w:val="00BE4736"/>
    <w:rsid w:val="00BE4E55"/>
    <w:rsid w:val="00BE5AD0"/>
    <w:rsid w:val="00BF3238"/>
    <w:rsid w:val="00BF4154"/>
    <w:rsid w:val="00C16F0F"/>
    <w:rsid w:val="00C16F27"/>
    <w:rsid w:val="00C20EBD"/>
    <w:rsid w:val="00C23E45"/>
    <w:rsid w:val="00C25CAB"/>
    <w:rsid w:val="00C31467"/>
    <w:rsid w:val="00C36801"/>
    <w:rsid w:val="00C546A5"/>
    <w:rsid w:val="00C5578D"/>
    <w:rsid w:val="00C569EF"/>
    <w:rsid w:val="00C600AB"/>
    <w:rsid w:val="00C606C9"/>
    <w:rsid w:val="00C707F1"/>
    <w:rsid w:val="00C72228"/>
    <w:rsid w:val="00C86E2D"/>
    <w:rsid w:val="00C91939"/>
    <w:rsid w:val="00C95D2D"/>
    <w:rsid w:val="00C973F2"/>
    <w:rsid w:val="00CB2249"/>
    <w:rsid w:val="00CC2AAE"/>
    <w:rsid w:val="00CC4B53"/>
    <w:rsid w:val="00CC4F76"/>
    <w:rsid w:val="00CD4E67"/>
    <w:rsid w:val="00CE4129"/>
    <w:rsid w:val="00CF7C94"/>
    <w:rsid w:val="00D11E05"/>
    <w:rsid w:val="00D12762"/>
    <w:rsid w:val="00D208AF"/>
    <w:rsid w:val="00D215CC"/>
    <w:rsid w:val="00D24639"/>
    <w:rsid w:val="00D647B9"/>
    <w:rsid w:val="00D662A7"/>
    <w:rsid w:val="00D73453"/>
    <w:rsid w:val="00D778D0"/>
    <w:rsid w:val="00D80655"/>
    <w:rsid w:val="00D81E2B"/>
    <w:rsid w:val="00D84617"/>
    <w:rsid w:val="00D855C8"/>
    <w:rsid w:val="00D86EE0"/>
    <w:rsid w:val="00DA274E"/>
    <w:rsid w:val="00DB0267"/>
    <w:rsid w:val="00DC1B9B"/>
    <w:rsid w:val="00DD00DE"/>
    <w:rsid w:val="00DD1DC6"/>
    <w:rsid w:val="00DD2FD0"/>
    <w:rsid w:val="00DD5A80"/>
    <w:rsid w:val="00DE1A1E"/>
    <w:rsid w:val="00DE7019"/>
    <w:rsid w:val="00DE7153"/>
    <w:rsid w:val="00DF43A5"/>
    <w:rsid w:val="00E04DDD"/>
    <w:rsid w:val="00E06E4E"/>
    <w:rsid w:val="00E11007"/>
    <w:rsid w:val="00E14AD3"/>
    <w:rsid w:val="00E15221"/>
    <w:rsid w:val="00E21FAB"/>
    <w:rsid w:val="00E233C5"/>
    <w:rsid w:val="00E27836"/>
    <w:rsid w:val="00E34213"/>
    <w:rsid w:val="00E349E3"/>
    <w:rsid w:val="00E40B1C"/>
    <w:rsid w:val="00E45CBE"/>
    <w:rsid w:val="00E47DCF"/>
    <w:rsid w:val="00E50E02"/>
    <w:rsid w:val="00E6285C"/>
    <w:rsid w:val="00E76FBE"/>
    <w:rsid w:val="00E77C8D"/>
    <w:rsid w:val="00E85109"/>
    <w:rsid w:val="00EA04EC"/>
    <w:rsid w:val="00EA27B3"/>
    <w:rsid w:val="00EA4187"/>
    <w:rsid w:val="00EA5B08"/>
    <w:rsid w:val="00EA6374"/>
    <w:rsid w:val="00ED1B0F"/>
    <w:rsid w:val="00ED439F"/>
    <w:rsid w:val="00ED7162"/>
    <w:rsid w:val="00EF0D31"/>
    <w:rsid w:val="00F006C8"/>
    <w:rsid w:val="00F0210C"/>
    <w:rsid w:val="00F02E05"/>
    <w:rsid w:val="00F03E14"/>
    <w:rsid w:val="00F04C55"/>
    <w:rsid w:val="00F067FA"/>
    <w:rsid w:val="00F06E34"/>
    <w:rsid w:val="00F153AE"/>
    <w:rsid w:val="00F25AE1"/>
    <w:rsid w:val="00F35785"/>
    <w:rsid w:val="00F36C8D"/>
    <w:rsid w:val="00F377C0"/>
    <w:rsid w:val="00F404D7"/>
    <w:rsid w:val="00F46123"/>
    <w:rsid w:val="00F54CF2"/>
    <w:rsid w:val="00F607D9"/>
    <w:rsid w:val="00F64723"/>
    <w:rsid w:val="00F67802"/>
    <w:rsid w:val="00F80185"/>
    <w:rsid w:val="00F91D48"/>
    <w:rsid w:val="00F97B0E"/>
    <w:rsid w:val="00FA049F"/>
    <w:rsid w:val="00FA28C9"/>
    <w:rsid w:val="00FB0461"/>
    <w:rsid w:val="00FC7C5C"/>
    <w:rsid w:val="00FD4E55"/>
    <w:rsid w:val="00FE5883"/>
    <w:rsid w:val="00FE65B2"/>
    <w:rsid w:val="00FF2EB1"/>
    <w:rsid w:val="00FF35A3"/>
    <w:rsid w:val="00FF5CC0"/>
    <w:rsid w:val="00FF7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51DA"/>
    <w:pPr>
      <w:tabs>
        <w:tab w:val="center" w:pos="4513"/>
        <w:tab w:val="right" w:pos="9026"/>
      </w:tabs>
    </w:pPr>
  </w:style>
  <w:style w:type="character" w:customStyle="1" w:styleId="HeaderChar">
    <w:name w:val="Header Char"/>
    <w:basedOn w:val="DefaultParagraphFont"/>
    <w:link w:val="Header"/>
    <w:uiPriority w:val="99"/>
    <w:rsid w:val="002F51DA"/>
  </w:style>
  <w:style w:type="paragraph" w:styleId="Footer">
    <w:name w:val="footer"/>
    <w:basedOn w:val="Normal"/>
    <w:link w:val="FooterChar"/>
    <w:uiPriority w:val="99"/>
    <w:unhideWhenUsed/>
    <w:rsid w:val="002F51DA"/>
    <w:pPr>
      <w:tabs>
        <w:tab w:val="center" w:pos="4513"/>
        <w:tab w:val="right" w:pos="9026"/>
      </w:tabs>
    </w:pPr>
  </w:style>
  <w:style w:type="character" w:customStyle="1" w:styleId="FooterChar">
    <w:name w:val="Footer Char"/>
    <w:basedOn w:val="DefaultParagraphFont"/>
    <w:link w:val="Footer"/>
    <w:uiPriority w:val="99"/>
    <w:rsid w:val="002F51DA"/>
  </w:style>
  <w:style w:type="paragraph" w:styleId="ListParagraph">
    <w:name w:val="List Paragraph"/>
    <w:basedOn w:val="Normal"/>
    <w:uiPriority w:val="34"/>
    <w:qFormat/>
    <w:rsid w:val="00953800"/>
    <w:pPr>
      <w:ind w:left="720"/>
      <w:contextualSpacing/>
    </w:pPr>
  </w:style>
  <w:style w:type="paragraph" w:styleId="BalloonText">
    <w:name w:val="Balloon Text"/>
    <w:basedOn w:val="Normal"/>
    <w:link w:val="BalloonTextChar"/>
    <w:uiPriority w:val="99"/>
    <w:semiHidden/>
    <w:unhideWhenUsed/>
    <w:rsid w:val="00544B75"/>
    <w:rPr>
      <w:rFonts w:ascii="Tahoma" w:hAnsi="Tahoma" w:cs="Tahoma"/>
      <w:sz w:val="16"/>
      <w:szCs w:val="16"/>
    </w:rPr>
  </w:style>
  <w:style w:type="character" w:customStyle="1" w:styleId="BalloonTextChar">
    <w:name w:val="Balloon Text Char"/>
    <w:basedOn w:val="DefaultParagraphFont"/>
    <w:link w:val="BalloonText"/>
    <w:uiPriority w:val="99"/>
    <w:semiHidden/>
    <w:rsid w:val="00544B75"/>
    <w:rPr>
      <w:rFonts w:ascii="Tahoma" w:hAnsi="Tahoma" w:cs="Tahoma"/>
      <w:sz w:val="16"/>
      <w:szCs w:val="16"/>
    </w:rPr>
  </w:style>
  <w:style w:type="character" w:styleId="CommentReference">
    <w:name w:val="annotation reference"/>
    <w:basedOn w:val="DefaultParagraphFont"/>
    <w:uiPriority w:val="99"/>
    <w:semiHidden/>
    <w:unhideWhenUsed/>
    <w:rsid w:val="00781844"/>
    <w:rPr>
      <w:sz w:val="16"/>
      <w:szCs w:val="16"/>
    </w:rPr>
  </w:style>
  <w:style w:type="paragraph" w:styleId="CommentText">
    <w:name w:val="annotation text"/>
    <w:basedOn w:val="Normal"/>
    <w:link w:val="CommentTextChar"/>
    <w:uiPriority w:val="99"/>
    <w:semiHidden/>
    <w:unhideWhenUsed/>
    <w:rsid w:val="00781844"/>
    <w:rPr>
      <w:sz w:val="20"/>
      <w:szCs w:val="20"/>
    </w:rPr>
  </w:style>
  <w:style w:type="character" w:customStyle="1" w:styleId="CommentTextChar">
    <w:name w:val="Comment Text Char"/>
    <w:basedOn w:val="DefaultParagraphFont"/>
    <w:link w:val="CommentText"/>
    <w:uiPriority w:val="99"/>
    <w:semiHidden/>
    <w:rsid w:val="00781844"/>
    <w:rPr>
      <w:sz w:val="20"/>
      <w:szCs w:val="20"/>
    </w:rPr>
  </w:style>
  <w:style w:type="paragraph" w:styleId="CommentSubject">
    <w:name w:val="annotation subject"/>
    <w:basedOn w:val="CommentText"/>
    <w:next w:val="CommentText"/>
    <w:link w:val="CommentSubjectChar"/>
    <w:uiPriority w:val="99"/>
    <w:semiHidden/>
    <w:unhideWhenUsed/>
    <w:rsid w:val="00781844"/>
    <w:rPr>
      <w:b/>
      <w:bCs/>
    </w:rPr>
  </w:style>
  <w:style w:type="character" w:customStyle="1" w:styleId="CommentSubjectChar">
    <w:name w:val="Comment Subject Char"/>
    <w:basedOn w:val="CommentTextChar"/>
    <w:link w:val="CommentSubject"/>
    <w:uiPriority w:val="99"/>
    <w:semiHidden/>
    <w:rsid w:val="00781844"/>
    <w:rPr>
      <w:b/>
      <w:bCs/>
      <w:sz w:val="20"/>
      <w:szCs w:val="20"/>
    </w:rPr>
  </w:style>
  <w:style w:type="table" w:styleId="TableGrid">
    <w:name w:val="Table Grid"/>
    <w:basedOn w:val="TableNormal"/>
    <w:uiPriority w:val="39"/>
    <w:rsid w:val="00153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51DA"/>
    <w:pPr>
      <w:tabs>
        <w:tab w:val="center" w:pos="4513"/>
        <w:tab w:val="right" w:pos="9026"/>
      </w:tabs>
    </w:pPr>
  </w:style>
  <w:style w:type="character" w:customStyle="1" w:styleId="HeaderChar">
    <w:name w:val="Header Char"/>
    <w:basedOn w:val="DefaultParagraphFont"/>
    <w:link w:val="Header"/>
    <w:uiPriority w:val="99"/>
    <w:rsid w:val="002F51DA"/>
  </w:style>
  <w:style w:type="paragraph" w:styleId="Footer">
    <w:name w:val="footer"/>
    <w:basedOn w:val="Normal"/>
    <w:link w:val="FooterChar"/>
    <w:uiPriority w:val="99"/>
    <w:unhideWhenUsed/>
    <w:rsid w:val="002F51DA"/>
    <w:pPr>
      <w:tabs>
        <w:tab w:val="center" w:pos="4513"/>
        <w:tab w:val="right" w:pos="9026"/>
      </w:tabs>
    </w:pPr>
  </w:style>
  <w:style w:type="character" w:customStyle="1" w:styleId="FooterChar">
    <w:name w:val="Footer Char"/>
    <w:basedOn w:val="DefaultParagraphFont"/>
    <w:link w:val="Footer"/>
    <w:uiPriority w:val="99"/>
    <w:rsid w:val="002F51DA"/>
  </w:style>
  <w:style w:type="paragraph" w:styleId="ListParagraph">
    <w:name w:val="List Paragraph"/>
    <w:basedOn w:val="Normal"/>
    <w:uiPriority w:val="34"/>
    <w:qFormat/>
    <w:rsid w:val="00953800"/>
    <w:pPr>
      <w:ind w:left="720"/>
      <w:contextualSpacing/>
    </w:pPr>
  </w:style>
  <w:style w:type="paragraph" w:styleId="BalloonText">
    <w:name w:val="Balloon Text"/>
    <w:basedOn w:val="Normal"/>
    <w:link w:val="BalloonTextChar"/>
    <w:uiPriority w:val="99"/>
    <w:semiHidden/>
    <w:unhideWhenUsed/>
    <w:rsid w:val="00544B75"/>
    <w:rPr>
      <w:rFonts w:ascii="Tahoma" w:hAnsi="Tahoma" w:cs="Tahoma"/>
      <w:sz w:val="16"/>
      <w:szCs w:val="16"/>
    </w:rPr>
  </w:style>
  <w:style w:type="character" w:customStyle="1" w:styleId="BalloonTextChar">
    <w:name w:val="Balloon Text Char"/>
    <w:basedOn w:val="DefaultParagraphFont"/>
    <w:link w:val="BalloonText"/>
    <w:uiPriority w:val="99"/>
    <w:semiHidden/>
    <w:rsid w:val="00544B75"/>
    <w:rPr>
      <w:rFonts w:ascii="Tahoma" w:hAnsi="Tahoma" w:cs="Tahoma"/>
      <w:sz w:val="16"/>
      <w:szCs w:val="16"/>
    </w:rPr>
  </w:style>
  <w:style w:type="character" w:styleId="CommentReference">
    <w:name w:val="annotation reference"/>
    <w:basedOn w:val="DefaultParagraphFont"/>
    <w:uiPriority w:val="99"/>
    <w:semiHidden/>
    <w:unhideWhenUsed/>
    <w:rsid w:val="00781844"/>
    <w:rPr>
      <w:sz w:val="16"/>
      <w:szCs w:val="16"/>
    </w:rPr>
  </w:style>
  <w:style w:type="paragraph" w:styleId="CommentText">
    <w:name w:val="annotation text"/>
    <w:basedOn w:val="Normal"/>
    <w:link w:val="CommentTextChar"/>
    <w:uiPriority w:val="99"/>
    <w:semiHidden/>
    <w:unhideWhenUsed/>
    <w:rsid w:val="00781844"/>
    <w:rPr>
      <w:sz w:val="20"/>
      <w:szCs w:val="20"/>
    </w:rPr>
  </w:style>
  <w:style w:type="character" w:customStyle="1" w:styleId="CommentTextChar">
    <w:name w:val="Comment Text Char"/>
    <w:basedOn w:val="DefaultParagraphFont"/>
    <w:link w:val="CommentText"/>
    <w:uiPriority w:val="99"/>
    <w:semiHidden/>
    <w:rsid w:val="00781844"/>
    <w:rPr>
      <w:sz w:val="20"/>
      <w:szCs w:val="20"/>
    </w:rPr>
  </w:style>
  <w:style w:type="paragraph" w:styleId="CommentSubject">
    <w:name w:val="annotation subject"/>
    <w:basedOn w:val="CommentText"/>
    <w:next w:val="CommentText"/>
    <w:link w:val="CommentSubjectChar"/>
    <w:uiPriority w:val="99"/>
    <w:semiHidden/>
    <w:unhideWhenUsed/>
    <w:rsid w:val="00781844"/>
    <w:rPr>
      <w:b/>
      <w:bCs/>
    </w:rPr>
  </w:style>
  <w:style w:type="character" w:customStyle="1" w:styleId="CommentSubjectChar">
    <w:name w:val="Comment Subject Char"/>
    <w:basedOn w:val="CommentTextChar"/>
    <w:link w:val="CommentSubject"/>
    <w:uiPriority w:val="99"/>
    <w:semiHidden/>
    <w:rsid w:val="00781844"/>
    <w:rPr>
      <w:b/>
      <w:bCs/>
      <w:sz w:val="20"/>
      <w:szCs w:val="20"/>
    </w:rPr>
  </w:style>
  <w:style w:type="table" w:styleId="TableGrid">
    <w:name w:val="Table Grid"/>
    <w:basedOn w:val="TableNormal"/>
    <w:uiPriority w:val="39"/>
    <w:rsid w:val="00153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BB86FE42B224EB990B6F4F27E9483" ma:contentTypeVersion="0" ma:contentTypeDescription="Create a new document." ma:contentTypeScope="" ma:versionID="324b152a7434966dffa6171adb0e7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8C79-BA81-4836-8A27-E9F5CF3D4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CB9CC2-1B2B-4E2F-8636-C62B2F586F15}">
  <ds:schemaRefs>
    <ds:schemaRef ds:uri="http://schemas.microsoft.com/sharepoint/v3/contenttype/forms"/>
  </ds:schemaRefs>
</ds:datastoreItem>
</file>

<file path=customXml/itemProps3.xml><?xml version="1.0" encoding="utf-8"?>
<ds:datastoreItem xmlns:ds="http://schemas.openxmlformats.org/officeDocument/2006/customXml" ds:itemID="{8BC8A3B0-0950-4C93-8055-2BFCC7C9B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F44A58-0A81-49D2-B477-74F7C795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second_revised_vetted_draft</vt:lpstr>
    </vt:vector>
  </TitlesOfParts>
  <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second_revised_vetted_draft</dc:title>
  <dc:creator>Muhammad Nadir</dc:creator>
  <cp:lastModifiedBy>User 2 Legislation</cp:lastModifiedBy>
  <cp:revision>14</cp:revision>
  <cp:lastPrinted>2025-06-12T13:13:00Z</cp:lastPrinted>
  <dcterms:created xsi:type="dcterms:W3CDTF">2025-06-11T11:58:00Z</dcterms:created>
  <dcterms:modified xsi:type="dcterms:W3CDTF">2025-06-12T13:59:00Z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0x010100598BB86FE42B224EB990B6F4F27E9483</vt:lpwstr>
  </property>
  <property fmtid="{D5CDD505-2E9C-101B-9397-08002B2CF9AE}" pid="3" name="MarkSecret">
    <vt:bool>false</vt:bool>
  </property>
  <property fmtid="{D5CDD505-2E9C-101B-9397-08002B2CF9AE}" pid="4" name="Archived">
    <vt:bool>false</vt:bool>
  </property>
  <property fmtid="{D5CDD505-2E9C-101B-9397-08002B2CF9AE}" pid="5" name="MetaTags">
    <vt:lpwstr/>
  </property>
  <property fmtid="{D5CDD505-2E9C-101B-9397-08002B2CF9AE}" pid="6" name="WorkflowNo">
    <vt:lpwstr>LPAD-lnpa2-25-2351</vt:lpwstr>
  </property>
  <property fmtid="{D5CDD505-2E9C-101B-9397-08002B2CF9AE}" pid="7" name="PageNo">
    <vt:lpwstr>1</vt:lpwstr>
  </property>
  <property fmtid="{D5CDD505-2E9C-101B-9397-08002B2CF9AE}" pid="8" name="ReferenceNo">
    <vt:lpwstr/>
  </property>
  <property fmtid="{D5CDD505-2E9C-101B-9397-08002B2CF9AE}" pid="9" name="DocumentTag">
    <vt:lpwstr/>
  </property>
  <property fmtid="{D5CDD505-2E9C-101B-9397-08002B2CF9AE}" pid="10" name="IsReference">
    <vt:bool>false</vt:bool>
  </property>
  <property fmtid="{D5CDD505-2E9C-101B-9397-08002B2CF9AE}" pid="11" name="NotingAnnexureTag">
    <vt:lpwstr>revised vetted draft</vt:lpwstr>
  </property>
</Properties>
</file>