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1C" w:rsidRPr="0086766D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40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40"/>
          <w:szCs w:val="28"/>
          <w:lang w:val="en-GB"/>
        </w:rPr>
        <w:t>PROVINCIAL ASSEMBLY OF THE PUNJAB</w:t>
      </w:r>
    </w:p>
    <w:p w:rsidR="0059731C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</w:p>
    <w:p w:rsidR="0059731C" w:rsidRPr="0086766D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Bill No. 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04</w:t>
      </w: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 of 20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24</w:t>
      </w:r>
    </w:p>
    <w:p w:rsidR="0059731C" w:rsidRPr="0086766D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18"/>
          <w:szCs w:val="18"/>
          <w:lang w:val="en-GB"/>
        </w:rPr>
      </w:pPr>
    </w:p>
    <w:p w:rsidR="0059731C" w:rsidRPr="0059731C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4"/>
          <w:szCs w:val="24"/>
          <w:lang w:val="en-GB"/>
        </w:rPr>
      </w:pPr>
      <w:r w:rsidRPr="0059731C">
        <w:rPr>
          <w:rFonts w:ascii="Arial" w:eastAsia="Verdana" w:hAnsi="Arial" w:cs="Arial"/>
          <w:b/>
          <w:color w:val="000000"/>
          <w:sz w:val="24"/>
          <w:szCs w:val="24"/>
          <w:lang w:val="en-GB"/>
        </w:rPr>
        <w:t>THE PUNJAB AGRICULTURAL MARKETING REGULATORY AUTHORITY (AMENDMENT) BILL 2024</w:t>
      </w:r>
    </w:p>
    <w:p w:rsidR="0059731C" w:rsidRPr="0086766D" w:rsidRDefault="0059731C" w:rsidP="0059731C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lang w:val="en-GB"/>
        </w:rPr>
      </w:pPr>
    </w:p>
    <w:p w:rsidR="0059731C" w:rsidRPr="00C00A0D" w:rsidRDefault="0059731C" w:rsidP="0059731C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A</w:t>
      </w:r>
    </w:p>
    <w:p w:rsidR="0059731C" w:rsidRPr="00C00A0D" w:rsidRDefault="0059731C" w:rsidP="0059731C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B</w:t>
      </w:r>
      <w:r>
        <w:rPr>
          <w:rFonts w:ascii="Arial" w:eastAsia="Arial" w:hAnsi="Arial" w:cs="Arial"/>
          <w:iCs/>
          <w:color w:val="000000"/>
          <w:sz w:val="24"/>
          <w:szCs w:val="24"/>
        </w:rPr>
        <w:t>ill</w:t>
      </w:r>
    </w:p>
    <w:p w:rsidR="00597537" w:rsidRPr="000B1E83" w:rsidRDefault="00597537" w:rsidP="00597537">
      <w:pPr>
        <w:spacing w:line="240" w:lineRule="auto"/>
        <w:jc w:val="center"/>
        <w:rPr>
          <w:rFonts w:asciiTheme="minorBidi" w:eastAsia="Verdana" w:hAnsiTheme="minorBidi" w:cstheme="minorBidi"/>
          <w:i/>
          <w:sz w:val="24"/>
          <w:szCs w:val="24"/>
        </w:rPr>
      </w:pPr>
      <w:proofErr w:type="gramStart"/>
      <w:r w:rsidRPr="000B1E83">
        <w:rPr>
          <w:rFonts w:asciiTheme="minorBidi" w:eastAsia="Verdana" w:hAnsiTheme="minorBidi" w:cstheme="minorBidi"/>
          <w:i/>
          <w:sz w:val="24"/>
          <w:szCs w:val="24"/>
        </w:rPr>
        <w:t>to</w:t>
      </w:r>
      <w:proofErr w:type="gramEnd"/>
      <w:r w:rsidRPr="000B1E83">
        <w:rPr>
          <w:rFonts w:asciiTheme="minorBidi" w:eastAsia="Verdana" w:hAnsiTheme="minorBidi" w:cstheme="minorBidi"/>
          <w:i/>
          <w:sz w:val="24"/>
          <w:szCs w:val="24"/>
        </w:rPr>
        <w:t xml:space="preserve"> amend the Punjab Agricultural Marketing Regulatory Authority Act 2018. </w:t>
      </w:r>
    </w:p>
    <w:p w:rsidR="00597537" w:rsidRPr="003240B5" w:rsidRDefault="00597537" w:rsidP="00597537">
      <w:pPr>
        <w:jc w:val="both"/>
        <w:rPr>
          <w:rFonts w:asciiTheme="minorBidi" w:eastAsia="Verdana" w:hAnsiTheme="minorBidi" w:cstheme="minorBidi"/>
          <w:iCs/>
          <w:sz w:val="24"/>
          <w:szCs w:val="24"/>
        </w:rPr>
      </w:pPr>
      <w:r w:rsidRPr="003240B5">
        <w:rPr>
          <w:rFonts w:asciiTheme="minorBidi" w:eastAsia="Verdana" w:hAnsiTheme="minorBidi" w:cstheme="minorBidi"/>
          <w:iCs/>
          <w:sz w:val="24"/>
          <w:szCs w:val="24"/>
        </w:rPr>
        <w:t xml:space="preserve">It is necessary to amend the Punjab Agricultural Marketing Regulatory Authority Act 2018 (XXIX of 2018) for the purposes hereinafter appearing.  </w:t>
      </w:r>
    </w:p>
    <w:p w:rsidR="00352686" w:rsidRPr="00CC5996" w:rsidRDefault="00352686" w:rsidP="00352686">
      <w:pPr>
        <w:spacing w:before="120" w:after="120" w:line="240" w:lineRule="auto"/>
        <w:jc w:val="both"/>
        <w:rPr>
          <w:rFonts w:asciiTheme="minorBidi" w:hAnsiTheme="minorBidi" w:cstheme="minorBidi"/>
          <w:sz w:val="24"/>
          <w:szCs w:val="24"/>
          <w:lang w:val="en-GB"/>
        </w:rPr>
      </w:pPr>
      <w:r w:rsidRPr="00CC5996">
        <w:rPr>
          <w:rFonts w:asciiTheme="minorBidi" w:hAnsiTheme="minorBidi" w:cstheme="minorBidi"/>
          <w:sz w:val="24"/>
          <w:szCs w:val="24"/>
          <w:lang w:val="en-GB"/>
        </w:rPr>
        <w:t>Be it enacted by Provincial Assembly of the Punjab as follows:</w:t>
      </w:r>
    </w:p>
    <w:p w:rsidR="00597537" w:rsidRPr="003240B5" w:rsidRDefault="00597537" w:rsidP="000B1E83">
      <w:pPr>
        <w:spacing w:after="0" w:line="240" w:lineRule="auto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3240B5">
        <w:rPr>
          <w:rFonts w:asciiTheme="minorBidi" w:eastAsia="Verdana" w:hAnsiTheme="minorBidi" w:cstheme="minorBidi"/>
          <w:b/>
          <w:color w:val="000000"/>
          <w:sz w:val="24"/>
          <w:szCs w:val="24"/>
        </w:rPr>
        <w:t>1</w:t>
      </w:r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>.</w:t>
      </w:r>
      <w:r w:rsidRPr="003240B5">
        <w:rPr>
          <w:rFonts w:asciiTheme="minorBidi" w:eastAsia="Verdana" w:hAnsiTheme="minorBidi" w:cstheme="minorBidi"/>
          <w:b/>
          <w:color w:val="000000"/>
          <w:sz w:val="24"/>
          <w:szCs w:val="24"/>
        </w:rPr>
        <w:tab/>
        <w:t>Short title and commencement</w:t>
      </w:r>
      <w:proofErr w:type="gramStart"/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>.–</w:t>
      </w:r>
      <w:proofErr w:type="gramEnd"/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(1) This </w:t>
      </w:r>
      <w:r w:rsidR="00C62F3A">
        <w:rPr>
          <w:rFonts w:asciiTheme="minorBidi" w:eastAsia="Verdana" w:hAnsiTheme="minorBidi" w:cstheme="minorBidi"/>
          <w:color w:val="000000"/>
          <w:sz w:val="24"/>
          <w:szCs w:val="24"/>
        </w:rPr>
        <w:t>Act</w:t>
      </w:r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may be cited as the </w:t>
      </w:r>
      <w:r w:rsidRPr="003240B5">
        <w:rPr>
          <w:rFonts w:asciiTheme="minorBidi" w:eastAsia="Verdana" w:hAnsiTheme="minorBidi" w:cstheme="minorBidi"/>
          <w:iCs/>
          <w:sz w:val="24"/>
          <w:szCs w:val="24"/>
        </w:rPr>
        <w:t xml:space="preserve">Punjab Agricultural Marketing Regulatory Authority (Amendment) </w:t>
      </w:r>
      <w:r w:rsidR="00C62F3A">
        <w:rPr>
          <w:rFonts w:asciiTheme="minorBidi" w:eastAsia="Verdana" w:hAnsiTheme="minorBidi" w:cstheme="minorBidi"/>
          <w:iCs/>
          <w:sz w:val="24"/>
          <w:szCs w:val="24"/>
        </w:rPr>
        <w:t>Act</w:t>
      </w:r>
      <w:r w:rsidRPr="003240B5">
        <w:rPr>
          <w:rFonts w:asciiTheme="minorBidi" w:eastAsia="Verdana" w:hAnsiTheme="minorBidi" w:cstheme="minorBidi"/>
          <w:iCs/>
          <w:sz w:val="24"/>
          <w:szCs w:val="24"/>
        </w:rPr>
        <w:t xml:space="preserve"> 2023. </w:t>
      </w:r>
    </w:p>
    <w:p w:rsidR="00597537" w:rsidRDefault="00597537" w:rsidP="000B1E83">
      <w:pPr>
        <w:spacing w:after="0" w:line="240" w:lineRule="auto"/>
        <w:ind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>(2)</w:t>
      </w:r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ab/>
        <w:t xml:space="preserve">This </w:t>
      </w:r>
      <w:r w:rsidR="00C62F3A">
        <w:rPr>
          <w:rFonts w:asciiTheme="minorBidi" w:eastAsia="Verdana" w:hAnsiTheme="minorBidi" w:cstheme="minorBidi"/>
          <w:color w:val="000000"/>
          <w:sz w:val="24"/>
          <w:szCs w:val="24"/>
        </w:rPr>
        <w:t>Act</w:t>
      </w:r>
      <w:r w:rsidRPr="003240B5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shall come into force at once.</w:t>
      </w:r>
    </w:p>
    <w:p w:rsidR="00352686" w:rsidRPr="00813040" w:rsidRDefault="00352686" w:rsidP="000B1E83">
      <w:pPr>
        <w:spacing w:after="0" w:line="240" w:lineRule="auto"/>
        <w:ind w:firstLine="720"/>
        <w:jc w:val="both"/>
        <w:rPr>
          <w:rFonts w:asciiTheme="minorBidi" w:eastAsia="Verdana" w:hAnsiTheme="minorBidi" w:cstheme="minorBidi"/>
          <w:color w:val="000000"/>
          <w:sz w:val="18"/>
          <w:szCs w:val="18"/>
        </w:rPr>
      </w:pPr>
      <w:bookmarkStart w:id="0" w:name="_GoBack"/>
    </w:p>
    <w:bookmarkEnd w:id="0"/>
    <w:p w:rsidR="00597537" w:rsidRPr="003240B5" w:rsidRDefault="00597537" w:rsidP="000B1E83">
      <w:pPr>
        <w:spacing w:after="0" w:line="240" w:lineRule="auto"/>
        <w:jc w:val="both"/>
        <w:rPr>
          <w:rFonts w:asciiTheme="minorBidi" w:eastAsia="Verdana" w:hAnsiTheme="minorBidi" w:cstheme="minorBidi"/>
          <w:sz w:val="24"/>
          <w:szCs w:val="24"/>
        </w:rPr>
      </w:pPr>
      <w:r w:rsidRPr="003240B5">
        <w:rPr>
          <w:rFonts w:asciiTheme="minorBidi" w:eastAsia="Verdana" w:hAnsiTheme="minorBidi" w:cstheme="minorBidi"/>
          <w:b/>
          <w:sz w:val="24"/>
          <w:szCs w:val="24"/>
        </w:rPr>
        <w:t>2</w:t>
      </w:r>
      <w:r w:rsidRPr="003240B5">
        <w:rPr>
          <w:rFonts w:asciiTheme="minorBidi" w:eastAsia="Verdana" w:hAnsiTheme="minorBidi" w:cstheme="minorBidi"/>
          <w:sz w:val="24"/>
          <w:szCs w:val="24"/>
        </w:rPr>
        <w:t>.</w:t>
      </w:r>
      <w:r w:rsidRPr="003240B5">
        <w:rPr>
          <w:rFonts w:asciiTheme="minorBidi" w:eastAsia="Verdana" w:hAnsiTheme="minorBidi" w:cstheme="minorBidi"/>
          <w:b/>
          <w:sz w:val="24"/>
          <w:szCs w:val="24"/>
        </w:rPr>
        <w:tab/>
        <w:t>Amendment of section 4 of Act XXIX of 2018</w:t>
      </w:r>
      <w:proofErr w:type="gramStart"/>
      <w:r w:rsidRPr="003240B5">
        <w:rPr>
          <w:rFonts w:asciiTheme="minorBidi" w:eastAsia="Verdana" w:hAnsiTheme="minorBidi" w:cstheme="minorBidi"/>
          <w:sz w:val="24"/>
          <w:szCs w:val="24"/>
        </w:rPr>
        <w:t>.–</w:t>
      </w:r>
      <w:proofErr w:type="gramEnd"/>
      <w:r w:rsidRPr="003240B5">
        <w:rPr>
          <w:rFonts w:asciiTheme="minorBidi" w:eastAsia="Verdana" w:hAnsiTheme="minorBidi" w:cstheme="minorBidi"/>
          <w:b/>
          <w:sz w:val="24"/>
          <w:szCs w:val="24"/>
        </w:rPr>
        <w:t xml:space="preserve"> </w:t>
      </w:r>
      <w:r w:rsidRPr="003240B5">
        <w:rPr>
          <w:rFonts w:asciiTheme="minorBidi" w:eastAsia="Verdana" w:hAnsiTheme="minorBidi" w:cstheme="minorBidi"/>
          <w:sz w:val="24"/>
          <w:szCs w:val="24"/>
        </w:rPr>
        <w:t xml:space="preserve">In </w:t>
      </w:r>
      <w:r w:rsidRPr="003240B5">
        <w:rPr>
          <w:rFonts w:asciiTheme="minorBidi" w:eastAsia="Verdana" w:hAnsiTheme="minorBidi" w:cstheme="minorBidi"/>
          <w:iCs/>
          <w:sz w:val="24"/>
          <w:szCs w:val="24"/>
        </w:rPr>
        <w:t>the Punjab Agricultural Marketing Regulatory Authority Act 2018 (XXIX of 2018)</w:t>
      </w:r>
      <w:r w:rsidRPr="003240B5">
        <w:rPr>
          <w:rFonts w:asciiTheme="minorBidi" w:eastAsia="Verdana" w:hAnsiTheme="minorBidi" w:cstheme="minorBidi"/>
          <w:sz w:val="24"/>
          <w:szCs w:val="24"/>
        </w:rPr>
        <w:t>, for brevity referred to as ‘the Act’, in section 4:</w:t>
      </w:r>
    </w:p>
    <w:p w:rsidR="00597537" w:rsidRPr="003240B5" w:rsidRDefault="00597537" w:rsidP="000B1E83">
      <w:pPr>
        <w:spacing w:after="0" w:line="240" w:lineRule="auto"/>
        <w:ind w:left="720"/>
        <w:jc w:val="both"/>
        <w:rPr>
          <w:rFonts w:asciiTheme="minorBidi" w:eastAsia="Verdana" w:hAnsiTheme="minorBidi" w:cstheme="minorBidi"/>
          <w:sz w:val="24"/>
          <w:szCs w:val="24"/>
        </w:rPr>
      </w:pPr>
      <w:r w:rsidRPr="003240B5">
        <w:rPr>
          <w:rFonts w:asciiTheme="minorBidi" w:eastAsia="Verdana" w:hAnsiTheme="minorBidi" w:cstheme="minorBidi"/>
          <w:sz w:val="24"/>
          <w:szCs w:val="24"/>
        </w:rPr>
        <w:t>(a)</w:t>
      </w:r>
      <w:r w:rsidRPr="003240B5">
        <w:rPr>
          <w:rFonts w:asciiTheme="minorBidi" w:eastAsia="Verdana" w:hAnsiTheme="minorBidi" w:cstheme="minorBidi"/>
          <w:sz w:val="24"/>
          <w:szCs w:val="24"/>
        </w:rPr>
        <w:tab/>
      </w:r>
      <w:proofErr w:type="gramStart"/>
      <w:r w:rsidRPr="003240B5">
        <w:rPr>
          <w:rFonts w:asciiTheme="minorBidi" w:eastAsia="Verdana" w:hAnsiTheme="minorBidi" w:cstheme="minorBidi"/>
          <w:sz w:val="24"/>
          <w:szCs w:val="24"/>
        </w:rPr>
        <w:t>after</w:t>
      </w:r>
      <w:proofErr w:type="gramEnd"/>
      <w:r w:rsidRPr="003240B5">
        <w:rPr>
          <w:rFonts w:asciiTheme="minorBidi" w:eastAsia="Verdana" w:hAnsiTheme="minorBidi" w:cstheme="minorBidi"/>
          <w:sz w:val="24"/>
          <w:szCs w:val="24"/>
        </w:rPr>
        <w:t xml:space="preserve"> subsection (2), the following subsection (</w:t>
      </w:r>
      <w:proofErr w:type="spellStart"/>
      <w:r w:rsidRPr="003240B5">
        <w:rPr>
          <w:rFonts w:asciiTheme="minorBidi" w:eastAsia="Verdana" w:hAnsiTheme="minorBidi" w:cstheme="minorBidi"/>
          <w:sz w:val="24"/>
          <w:szCs w:val="24"/>
        </w:rPr>
        <w:t>2a</w:t>
      </w:r>
      <w:proofErr w:type="spellEnd"/>
      <w:r w:rsidRPr="003240B5">
        <w:rPr>
          <w:rFonts w:asciiTheme="minorBidi" w:eastAsia="Verdana" w:hAnsiTheme="minorBidi" w:cstheme="minorBidi"/>
          <w:sz w:val="24"/>
          <w:szCs w:val="24"/>
        </w:rPr>
        <w:t xml:space="preserve">) shall be inserted: </w:t>
      </w:r>
    </w:p>
    <w:p w:rsidR="00597537" w:rsidRPr="003240B5" w:rsidRDefault="000B1E83" w:rsidP="000B1E83">
      <w:pPr>
        <w:spacing w:after="0" w:line="240" w:lineRule="auto"/>
        <w:ind w:left="1800" w:right="278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“(</w:t>
      </w:r>
      <w:proofErr w:type="spellStart"/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2a</w:t>
      </w:r>
      <w:proofErr w:type="spellEnd"/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)</w:t>
      </w:r>
      <w:r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The Chairperson and the members nominated under subsection (2) shall serve during the pleasure of the Government.</w:t>
      </w:r>
      <w:proofErr w:type="gramStart"/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”;</w:t>
      </w:r>
      <w:proofErr w:type="gramEnd"/>
    </w:p>
    <w:p w:rsidR="00597537" w:rsidRPr="003240B5" w:rsidRDefault="00597537" w:rsidP="000B1E83">
      <w:pPr>
        <w:spacing w:after="0" w:line="240" w:lineRule="auto"/>
        <w:ind w:left="720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(b)</w:t>
      </w: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proofErr w:type="gramStart"/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for</w:t>
      </w:r>
      <w:proofErr w:type="gramEnd"/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 xml:space="preserve"> subsection (6), the following shall be substituted:</w:t>
      </w:r>
    </w:p>
    <w:p w:rsidR="00597537" w:rsidRPr="003240B5" w:rsidRDefault="00597537" w:rsidP="000B1E83">
      <w:pPr>
        <w:spacing w:after="0" w:line="240" w:lineRule="auto"/>
        <w:ind w:left="1800" w:right="278" w:hanging="1440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r w:rsidR="000B1E83"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“(6)</w:t>
      </w: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ab/>
        <w:t>The Director General, on the instructions of the Government or the Secretary to the Government, Agriculture Department, shall convene a meeting of the Authority to discuss and decide a matter of importance which pertains to the functions of the Authority or Market Committees.”; and</w:t>
      </w:r>
    </w:p>
    <w:p w:rsidR="00597537" w:rsidRPr="003240B5" w:rsidRDefault="00597537" w:rsidP="000B1E83">
      <w:pPr>
        <w:spacing w:after="0" w:line="240" w:lineRule="auto"/>
        <w:ind w:left="720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(c)</w:t>
      </w: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proofErr w:type="gramStart"/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for</w:t>
      </w:r>
      <w:proofErr w:type="gramEnd"/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 xml:space="preserve"> subsection (7), the following shall be substituted:</w:t>
      </w:r>
    </w:p>
    <w:p w:rsidR="00597537" w:rsidRPr="003240B5" w:rsidRDefault="000B1E83" w:rsidP="000B1E83">
      <w:pPr>
        <w:spacing w:after="0" w:line="240" w:lineRule="auto"/>
        <w:ind w:left="1890" w:right="278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>
        <w:rPr>
          <w:rFonts w:asciiTheme="minorBidi" w:eastAsia="Verdana" w:hAnsiTheme="minorBidi" w:cstheme="minorBidi"/>
          <w:color w:val="222222"/>
          <w:sz w:val="24"/>
          <w:szCs w:val="24"/>
        </w:rPr>
        <w:tab/>
      </w:r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“(7)</w:t>
      </w:r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ab/>
        <w:t>The Chairperson and, in his absence, a member of the Authority nominated by the Secretary to Government, Agriculture Department shall preside over a meeting of the Authority.</w:t>
      </w:r>
      <w:proofErr w:type="gramStart"/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”.</w:t>
      </w:r>
      <w:proofErr w:type="gramEnd"/>
      <w:r w:rsidR="00597537" w:rsidRPr="003240B5">
        <w:rPr>
          <w:rFonts w:asciiTheme="minorBidi" w:eastAsia="Verdana" w:hAnsiTheme="minorBidi" w:cstheme="minorBidi"/>
          <w:color w:val="222222"/>
          <w:sz w:val="24"/>
          <w:szCs w:val="24"/>
        </w:rPr>
        <w:t xml:space="preserve"> </w:t>
      </w:r>
    </w:p>
    <w:p w:rsidR="000B1E83" w:rsidRPr="00813040" w:rsidRDefault="000B1E83" w:rsidP="000B1E83">
      <w:pPr>
        <w:spacing w:after="0" w:line="240" w:lineRule="auto"/>
        <w:jc w:val="both"/>
        <w:rPr>
          <w:rFonts w:asciiTheme="minorBidi" w:eastAsia="Verdana" w:hAnsiTheme="minorBidi" w:cstheme="minorBidi"/>
          <w:b/>
          <w:sz w:val="18"/>
          <w:szCs w:val="18"/>
        </w:rPr>
      </w:pPr>
    </w:p>
    <w:p w:rsidR="00597537" w:rsidRPr="003240B5" w:rsidRDefault="00597537" w:rsidP="000B1E83">
      <w:pPr>
        <w:spacing w:after="0" w:line="240" w:lineRule="auto"/>
        <w:jc w:val="both"/>
        <w:rPr>
          <w:rFonts w:asciiTheme="minorBidi" w:eastAsia="Verdana" w:hAnsiTheme="minorBidi" w:cstheme="minorBidi"/>
          <w:sz w:val="24"/>
          <w:szCs w:val="24"/>
        </w:rPr>
      </w:pPr>
      <w:r w:rsidRPr="003240B5">
        <w:rPr>
          <w:rFonts w:asciiTheme="minorBidi" w:eastAsia="Verdana" w:hAnsiTheme="minorBidi" w:cstheme="minorBidi"/>
          <w:b/>
          <w:sz w:val="24"/>
          <w:szCs w:val="24"/>
        </w:rPr>
        <w:t>3</w:t>
      </w:r>
      <w:r w:rsidRPr="003240B5">
        <w:rPr>
          <w:rFonts w:asciiTheme="minorBidi" w:eastAsia="Verdana" w:hAnsiTheme="minorBidi" w:cstheme="minorBidi"/>
          <w:sz w:val="24"/>
          <w:szCs w:val="24"/>
        </w:rPr>
        <w:t xml:space="preserve">. </w:t>
      </w:r>
      <w:r w:rsidRPr="003240B5">
        <w:rPr>
          <w:rFonts w:asciiTheme="minorBidi" w:eastAsia="Verdana" w:hAnsiTheme="minorBidi" w:cstheme="minorBidi"/>
          <w:b/>
          <w:sz w:val="24"/>
          <w:szCs w:val="24"/>
        </w:rPr>
        <w:tab/>
        <w:t>Omission of section 5 of Act XXIX of 2018</w:t>
      </w:r>
      <w:proofErr w:type="gramStart"/>
      <w:r w:rsidRPr="003240B5">
        <w:rPr>
          <w:rFonts w:asciiTheme="minorBidi" w:eastAsia="Verdana" w:hAnsiTheme="minorBidi" w:cstheme="minorBidi"/>
          <w:sz w:val="24"/>
          <w:szCs w:val="24"/>
        </w:rPr>
        <w:t>.–</w:t>
      </w:r>
      <w:proofErr w:type="gramEnd"/>
      <w:r w:rsidRPr="003240B5">
        <w:rPr>
          <w:rFonts w:asciiTheme="minorBidi" w:eastAsia="Verdana" w:hAnsiTheme="minorBidi" w:cstheme="minorBidi"/>
          <w:sz w:val="24"/>
          <w:szCs w:val="24"/>
        </w:rPr>
        <w:t xml:space="preserve"> In the Act, section 5 shall be omitted. </w:t>
      </w:r>
    </w:p>
    <w:p w:rsidR="000B1E83" w:rsidRPr="00813040" w:rsidRDefault="000B1E83" w:rsidP="000B1E83">
      <w:pPr>
        <w:spacing w:after="0" w:line="240" w:lineRule="auto"/>
        <w:jc w:val="both"/>
        <w:rPr>
          <w:rFonts w:asciiTheme="minorBidi" w:eastAsia="Verdana" w:hAnsiTheme="minorBidi" w:cstheme="minorBidi"/>
          <w:b/>
          <w:sz w:val="18"/>
          <w:szCs w:val="18"/>
        </w:rPr>
      </w:pPr>
    </w:p>
    <w:p w:rsidR="00597537" w:rsidRPr="003240B5" w:rsidRDefault="00597537" w:rsidP="000B1E83">
      <w:pPr>
        <w:spacing w:after="0" w:line="240" w:lineRule="auto"/>
        <w:jc w:val="both"/>
        <w:rPr>
          <w:rFonts w:asciiTheme="minorBidi" w:eastAsia="Verdana" w:hAnsiTheme="minorBidi" w:cstheme="minorBidi"/>
          <w:sz w:val="24"/>
          <w:szCs w:val="24"/>
        </w:rPr>
      </w:pPr>
      <w:r w:rsidRPr="003240B5">
        <w:rPr>
          <w:rFonts w:asciiTheme="minorBidi" w:eastAsia="Verdana" w:hAnsiTheme="minorBidi" w:cstheme="minorBidi"/>
          <w:b/>
          <w:sz w:val="24"/>
          <w:szCs w:val="24"/>
        </w:rPr>
        <w:t>4</w:t>
      </w:r>
      <w:r w:rsidRPr="003240B5">
        <w:rPr>
          <w:rFonts w:asciiTheme="minorBidi" w:eastAsia="Verdana" w:hAnsiTheme="minorBidi" w:cstheme="minorBidi"/>
          <w:sz w:val="24"/>
          <w:szCs w:val="24"/>
        </w:rPr>
        <w:t xml:space="preserve">. </w:t>
      </w:r>
      <w:r w:rsidRPr="003240B5">
        <w:rPr>
          <w:rFonts w:asciiTheme="minorBidi" w:eastAsia="Verdana" w:hAnsiTheme="minorBidi" w:cstheme="minorBidi"/>
          <w:b/>
          <w:sz w:val="24"/>
          <w:szCs w:val="24"/>
        </w:rPr>
        <w:tab/>
        <w:t xml:space="preserve">Amendment of section </w:t>
      </w:r>
      <w:proofErr w:type="spellStart"/>
      <w:r w:rsidRPr="003240B5">
        <w:rPr>
          <w:rFonts w:asciiTheme="minorBidi" w:eastAsia="Verdana" w:hAnsiTheme="minorBidi" w:cstheme="minorBidi"/>
          <w:b/>
          <w:sz w:val="24"/>
          <w:szCs w:val="24"/>
        </w:rPr>
        <w:t>15B</w:t>
      </w:r>
      <w:proofErr w:type="spellEnd"/>
      <w:r w:rsidRPr="003240B5">
        <w:rPr>
          <w:rFonts w:asciiTheme="minorBidi" w:eastAsia="Verdana" w:hAnsiTheme="minorBidi" w:cstheme="minorBidi"/>
          <w:b/>
          <w:sz w:val="24"/>
          <w:szCs w:val="24"/>
        </w:rPr>
        <w:t xml:space="preserve"> of Act XXIX of 2018</w:t>
      </w:r>
      <w:proofErr w:type="gramStart"/>
      <w:r w:rsidRPr="003240B5">
        <w:rPr>
          <w:rFonts w:asciiTheme="minorBidi" w:eastAsia="Verdana" w:hAnsiTheme="minorBidi" w:cstheme="minorBidi"/>
          <w:sz w:val="24"/>
          <w:szCs w:val="24"/>
        </w:rPr>
        <w:t>.–</w:t>
      </w:r>
      <w:proofErr w:type="gramEnd"/>
      <w:r w:rsidRPr="003240B5">
        <w:rPr>
          <w:rFonts w:asciiTheme="minorBidi" w:eastAsia="Verdana" w:hAnsiTheme="minorBidi" w:cstheme="minorBidi"/>
          <w:sz w:val="24"/>
          <w:szCs w:val="24"/>
        </w:rPr>
        <w:t xml:space="preserve"> In the Act, in section </w:t>
      </w:r>
      <w:proofErr w:type="spellStart"/>
      <w:r w:rsidRPr="003240B5">
        <w:rPr>
          <w:rFonts w:asciiTheme="minorBidi" w:eastAsia="Verdana" w:hAnsiTheme="minorBidi" w:cstheme="minorBidi"/>
          <w:sz w:val="24"/>
          <w:szCs w:val="24"/>
        </w:rPr>
        <w:t>15B</w:t>
      </w:r>
      <w:proofErr w:type="spellEnd"/>
      <w:r w:rsidRPr="003240B5">
        <w:rPr>
          <w:rFonts w:asciiTheme="minorBidi" w:eastAsia="Verdana" w:hAnsiTheme="minorBidi" w:cstheme="minorBidi"/>
          <w:sz w:val="24"/>
          <w:szCs w:val="24"/>
        </w:rPr>
        <w:t>, for subsection (6), the following shall be substituted:</w:t>
      </w:r>
    </w:p>
    <w:p w:rsidR="00597537" w:rsidRPr="003240B5" w:rsidRDefault="00597537" w:rsidP="000B1E83">
      <w:pPr>
        <w:spacing w:after="0" w:line="240" w:lineRule="auto"/>
        <w:ind w:left="1170" w:right="278"/>
        <w:jc w:val="both"/>
        <w:rPr>
          <w:rFonts w:asciiTheme="minorBidi" w:eastAsia="Verdana" w:hAnsiTheme="minorBidi" w:cstheme="minorBidi"/>
          <w:color w:val="222222"/>
          <w:sz w:val="24"/>
          <w:szCs w:val="24"/>
        </w:rPr>
      </w:pPr>
      <w:r w:rsidRPr="003240B5">
        <w:rPr>
          <w:rFonts w:asciiTheme="minorBidi" w:eastAsia="Verdana" w:hAnsiTheme="minorBidi" w:cstheme="minorBidi"/>
          <w:sz w:val="24"/>
          <w:szCs w:val="24"/>
        </w:rPr>
        <w:tab/>
        <w:t>“(6)</w:t>
      </w:r>
      <w:r w:rsidRPr="003240B5">
        <w:rPr>
          <w:rFonts w:asciiTheme="minorBidi" w:eastAsia="Verdana" w:hAnsiTheme="minorBidi" w:cstheme="minorBidi"/>
          <w:sz w:val="24"/>
          <w:szCs w:val="24"/>
        </w:rPr>
        <w:tab/>
        <w:t>The Chairman and Vice-Chairman shall vacate offices on the expiry of their terms and the Government may appoint an administrator, not below the rank of BS-17, till the time new Chairman and Vice-Chairman are to be elected and the administrator shall have the same powers as exercised by the Chairman and Vice-Chairman.</w:t>
      </w:r>
      <w:proofErr w:type="gramStart"/>
      <w:r w:rsidRPr="003240B5">
        <w:rPr>
          <w:rFonts w:asciiTheme="minorBidi" w:eastAsia="Verdana" w:hAnsiTheme="minorBidi" w:cstheme="minorBidi"/>
          <w:sz w:val="24"/>
          <w:szCs w:val="24"/>
        </w:rPr>
        <w:t>”</w:t>
      </w:r>
      <w:r w:rsidRPr="003240B5">
        <w:rPr>
          <w:rFonts w:asciiTheme="minorBidi" w:eastAsia="Verdana" w:hAnsiTheme="minorBidi" w:cstheme="minorBidi"/>
          <w:color w:val="222222"/>
          <w:sz w:val="24"/>
          <w:szCs w:val="24"/>
        </w:rPr>
        <w:t>.</w:t>
      </w:r>
      <w:proofErr w:type="gramEnd"/>
    </w:p>
    <w:p w:rsidR="00C07776" w:rsidRPr="00813040" w:rsidRDefault="00C07776" w:rsidP="00C07776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b/>
          <w:bCs/>
          <w:color w:val="020202"/>
          <w:sz w:val="18"/>
          <w:szCs w:val="18"/>
        </w:rPr>
      </w:pPr>
    </w:p>
    <w:p w:rsidR="00C07776" w:rsidRPr="001D78EE" w:rsidRDefault="00C07776" w:rsidP="00C07776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color w:val="020202"/>
          <w:sz w:val="24"/>
          <w:szCs w:val="24"/>
        </w:rPr>
      </w:pPr>
      <w:r>
        <w:rPr>
          <w:rFonts w:asciiTheme="minorBidi" w:eastAsia="Arial" w:hAnsiTheme="minorBidi"/>
          <w:b/>
          <w:bCs/>
          <w:color w:val="020202"/>
          <w:sz w:val="24"/>
          <w:szCs w:val="24"/>
        </w:rPr>
        <w:t>5</w:t>
      </w:r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>.</w:t>
      </w:r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ab/>
        <w:t>Repeal</w:t>
      </w:r>
      <w:proofErr w:type="gramStart"/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>.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The </w:t>
      </w:r>
      <w:r w:rsidRPr="003240B5">
        <w:rPr>
          <w:rFonts w:asciiTheme="minorBidi" w:eastAsia="Verdana" w:hAnsiTheme="minorBidi" w:cstheme="minorBidi"/>
          <w:iCs/>
          <w:sz w:val="24"/>
          <w:szCs w:val="24"/>
        </w:rPr>
        <w:t>Punjab Agricultural Marketing Regulatory Authority (Amendment)</w:t>
      </w:r>
      <w:r w:rsidRPr="001D78EE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C62F3A">
        <w:rPr>
          <w:rFonts w:asciiTheme="minorBidi" w:hAnsiTheme="minorBidi"/>
          <w:color w:val="000000"/>
          <w:sz w:val="24"/>
          <w:szCs w:val="24"/>
        </w:rPr>
        <w:t xml:space="preserve">Ordinance </w:t>
      </w:r>
      <w:r w:rsidRPr="001D78EE">
        <w:rPr>
          <w:rFonts w:asciiTheme="minorBidi" w:hAnsiTheme="minorBidi"/>
          <w:color w:val="000000"/>
          <w:sz w:val="24"/>
          <w:szCs w:val="24"/>
        </w:rPr>
        <w:t>20</w:t>
      </w:r>
      <w:r>
        <w:rPr>
          <w:rFonts w:asciiTheme="minorBidi" w:hAnsiTheme="minorBidi"/>
          <w:color w:val="000000"/>
          <w:sz w:val="24"/>
          <w:szCs w:val="24"/>
        </w:rPr>
        <w:t>23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(</w:t>
      </w:r>
      <w:r>
        <w:rPr>
          <w:rFonts w:asciiTheme="minorBidi" w:eastAsia="Arial" w:hAnsiTheme="minorBidi"/>
          <w:color w:val="020202"/>
          <w:sz w:val="24"/>
          <w:szCs w:val="24"/>
        </w:rPr>
        <w:t>I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I</w:t>
      </w:r>
      <w:r>
        <w:rPr>
          <w:rFonts w:asciiTheme="minorBidi" w:eastAsia="Arial" w:hAnsiTheme="minorBidi"/>
          <w:color w:val="020202"/>
          <w:sz w:val="24"/>
          <w:szCs w:val="24"/>
        </w:rPr>
        <w:t>I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of 20</w:t>
      </w:r>
      <w:r>
        <w:rPr>
          <w:rFonts w:asciiTheme="minorBidi" w:eastAsia="Arial" w:hAnsiTheme="minorBidi"/>
          <w:color w:val="020202"/>
          <w:sz w:val="24"/>
          <w:szCs w:val="24"/>
        </w:rPr>
        <w:t>24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) is hereby repealed.</w:t>
      </w:r>
    </w:p>
    <w:p w:rsidR="00C07776" w:rsidRPr="001D78EE" w:rsidRDefault="00C07776" w:rsidP="00C0777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07776" w:rsidRPr="001D78EE" w:rsidRDefault="00C07776" w:rsidP="00C07776">
      <w:pPr>
        <w:tabs>
          <w:tab w:val="center" w:pos="7150"/>
        </w:tabs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C07776" w:rsidRPr="001D78EE" w:rsidRDefault="00C07776" w:rsidP="00C07776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D78EE">
        <w:rPr>
          <w:rFonts w:asciiTheme="minorBidi" w:hAnsiTheme="minorBidi"/>
          <w:b/>
          <w:bCs/>
          <w:sz w:val="24"/>
          <w:szCs w:val="24"/>
        </w:rPr>
        <w:tab/>
        <w:t>MINISTER INCHARGE</w:t>
      </w:r>
    </w:p>
    <w:p w:rsidR="00C07776" w:rsidRPr="001D78EE" w:rsidRDefault="00C07776" w:rsidP="00C07776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07776" w:rsidRPr="001D78EE" w:rsidRDefault="00C07776" w:rsidP="00C07776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Lahore:</w:t>
      </w:r>
      <w:r w:rsidRPr="001D78EE">
        <w:rPr>
          <w:rFonts w:asciiTheme="minorBidi" w:hAnsiTheme="minorBidi"/>
          <w:b/>
          <w:sz w:val="24"/>
          <w:szCs w:val="24"/>
        </w:rPr>
        <w:tab/>
      </w:r>
      <w:r>
        <w:rPr>
          <w:rFonts w:asciiTheme="minorBidi" w:hAnsiTheme="minorBidi"/>
          <w:b/>
          <w:sz w:val="24"/>
          <w:szCs w:val="24"/>
        </w:rPr>
        <w:t>CH AMER HABIB</w:t>
      </w:r>
    </w:p>
    <w:p w:rsidR="00E02745" w:rsidRPr="003240B5" w:rsidRDefault="00C07776" w:rsidP="00C07776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15 March 2024</w:t>
      </w:r>
      <w:r w:rsidRPr="001D78EE">
        <w:rPr>
          <w:rFonts w:asciiTheme="minorBidi" w:hAnsiTheme="minorBidi"/>
          <w:b/>
          <w:sz w:val="24"/>
          <w:szCs w:val="24"/>
        </w:rPr>
        <w:tab/>
        <w:t>Secretary</w:t>
      </w:r>
    </w:p>
    <w:sectPr w:rsidR="00E02745" w:rsidRPr="003240B5" w:rsidSect="003240B5">
      <w:pgSz w:w="11909" w:h="16834" w:code="9"/>
      <w:pgMar w:top="720" w:right="1152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8B" w:rsidRDefault="0082518B" w:rsidP="006E6B0A">
      <w:pPr>
        <w:spacing w:after="0" w:line="240" w:lineRule="auto"/>
      </w:pPr>
      <w:r>
        <w:separator/>
      </w:r>
    </w:p>
  </w:endnote>
  <w:endnote w:type="continuationSeparator" w:id="0">
    <w:p w:rsidR="0082518B" w:rsidRDefault="0082518B" w:rsidP="006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8B" w:rsidRDefault="0082518B" w:rsidP="006E6B0A">
      <w:pPr>
        <w:spacing w:after="0" w:line="240" w:lineRule="auto"/>
      </w:pPr>
      <w:r>
        <w:separator/>
      </w:r>
    </w:p>
  </w:footnote>
  <w:footnote w:type="continuationSeparator" w:id="0">
    <w:p w:rsidR="0082518B" w:rsidRDefault="0082518B" w:rsidP="006E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5D"/>
    <w:multiLevelType w:val="multilevel"/>
    <w:tmpl w:val="01FA48F2"/>
    <w:lvl w:ilvl="0">
      <w:start w:val="1"/>
      <w:numFmt w:val="lowerLetter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756671"/>
    <w:multiLevelType w:val="multilevel"/>
    <w:tmpl w:val="8AF0BD2A"/>
    <w:lvl w:ilvl="0">
      <w:start w:val="1"/>
      <w:numFmt w:val="lowerLetter"/>
      <w:lvlText w:val="(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77369AA"/>
    <w:multiLevelType w:val="multilevel"/>
    <w:tmpl w:val="B80052F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C62714"/>
    <w:multiLevelType w:val="hybridMultilevel"/>
    <w:tmpl w:val="0FF69840"/>
    <w:lvl w:ilvl="0" w:tplc="5FEC43B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49A5"/>
    <w:multiLevelType w:val="multilevel"/>
    <w:tmpl w:val="F68E3AB8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65E95"/>
    <w:multiLevelType w:val="multilevel"/>
    <w:tmpl w:val="AABA3DCE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A44FC"/>
    <w:multiLevelType w:val="multilevel"/>
    <w:tmpl w:val="6B88DE6C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D96AB6"/>
    <w:multiLevelType w:val="multilevel"/>
    <w:tmpl w:val="444EEEB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AD1096"/>
    <w:multiLevelType w:val="multilevel"/>
    <w:tmpl w:val="F9FA9C3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3320C2"/>
    <w:multiLevelType w:val="multilevel"/>
    <w:tmpl w:val="B6B856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C39D4"/>
    <w:multiLevelType w:val="multilevel"/>
    <w:tmpl w:val="783028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6008"/>
    <w:multiLevelType w:val="multilevel"/>
    <w:tmpl w:val="BD8C4D5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0052CE"/>
    <w:multiLevelType w:val="multilevel"/>
    <w:tmpl w:val="F1E21272"/>
    <w:lvl w:ilvl="0">
      <w:start w:val="1"/>
      <w:numFmt w:val="lowerLetter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93079A"/>
    <w:multiLevelType w:val="multilevel"/>
    <w:tmpl w:val="A34C0D88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5469F"/>
    <w:multiLevelType w:val="multilevel"/>
    <w:tmpl w:val="FB7C6BD0"/>
    <w:lvl w:ilvl="0">
      <w:start w:val="29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7927"/>
    <w:multiLevelType w:val="multilevel"/>
    <w:tmpl w:val="588205A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D754ED"/>
    <w:multiLevelType w:val="multilevel"/>
    <w:tmpl w:val="8E8E8A2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ADA76D9"/>
    <w:multiLevelType w:val="multilevel"/>
    <w:tmpl w:val="4F946F7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AF62272"/>
    <w:multiLevelType w:val="multilevel"/>
    <w:tmpl w:val="509C00C4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ED93E15"/>
    <w:multiLevelType w:val="multilevel"/>
    <w:tmpl w:val="ED9C2546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DB1C12"/>
    <w:multiLevelType w:val="multilevel"/>
    <w:tmpl w:val="14880312"/>
    <w:lvl w:ilvl="0">
      <w:start w:val="1"/>
      <w:numFmt w:val="lowerLetter"/>
      <w:lvlText w:val="(%1)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21">
    <w:nsid w:val="43710D53"/>
    <w:multiLevelType w:val="multilevel"/>
    <w:tmpl w:val="CBB44CEC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A4398F"/>
    <w:multiLevelType w:val="hybridMultilevel"/>
    <w:tmpl w:val="AAB4649A"/>
    <w:lvl w:ilvl="0" w:tplc="7E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E1649"/>
    <w:multiLevelType w:val="multilevel"/>
    <w:tmpl w:val="5CCC56CE"/>
    <w:lvl w:ilvl="0">
      <w:start w:val="1"/>
      <w:numFmt w:val="lowerRoman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913EB"/>
    <w:multiLevelType w:val="multilevel"/>
    <w:tmpl w:val="8612F802"/>
    <w:lvl w:ilvl="0">
      <w:start w:val="1"/>
      <w:numFmt w:val="lowerLetter"/>
      <w:lvlText w:val="(%1)"/>
      <w:lvlJc w:val="left"/>
      <w:pPr>
        <w:ind w:left="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705448B"/>
    <w:multiLevelType w:val="multilevel"/>
    <w:tmpl w:val="BA12B6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15EF6"/>
    <w:multiLevelType w:val="multilevel"/>
    <w:tmpl w:val="7FD0C5D2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652A76"/>
    <w:multiLevelType w:val="multilevel"/>
    <w:tmpl w:val="5428DBAA"/>
    <w:lvl w:ilvl="0">
      <w:start w:val="1"/>
      <w:numFmt w:val="lowerRoman"/>
      <w:lvlText w:val="(%1)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4B8C03D0"/>
    <w:multiLevelType w:val="multilevel"/>
    <w:tmpl w:val="0158C3D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BD2DE4"/>
    <w:multiLevelType w:val="multilevel"/>
    <w:tmpl w:val="8FF6445C"/>
    <w:lvl w:ilvl="0">
      <w:start w:val="27"/>
      <w:numFmt w:val="decimal"/>
      <w:lvlText w:val="%1."/>
      <w:lvlJc w:val="left"/>
      <w:pPr>
        <w:ind w:left="400" w:hanging="40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123AF"/>
    <w:multiLevelType w:val="multilevel"/>
    <w:tmpl w:val="4B08F840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E636A36"/>
    <w:multiLevelType w:val="multilevel"/>
    <w:tmpl w:val="E99CB9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6"/>
      <w:numFmt w:val="decimal"/>
      <w:lvlText w:val="%2."/>
      <w:lvlJc w:val="left"/>
      <w:pPr>
        <w:ind w:left="2580" w:hanging="42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0E8169A"/>
    <w:multiLevelType w:val="multilevel"/>
    <w:tmpl w:val="A7DAD3AC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33">
    <w:nsid w:val="52891170"/>
    <w:multiLevelType w:val="multilevel"/>
    <w:tmpl w:val="45DA273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546575"/>
    <w:multiLevelType w:val="multilevel"/>
    <w:tmpl w:val="F730AB0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65F3AD4"/>
    <w:multiLevelType w:val="multilevel"/>
    <w:tmpl w:val="3B1C1D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6E67EC1"/>
    <w:multiLevelType w:val="multilevel"/>
    <w:tmpl w:val="222C3D0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584D526F"/>
    <w:multiLevelType w:val="multilevel"/>
    <w:tmpl w:val="700E26B2"/>
    <w:lvl w:ilvl="0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F0EE1"/>
    <w:multiLevelType w:val="multilevel"/>
    <w:tmpl w:val="1B7015D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EBD361E"/>
    <w:multiLevelType w:val="multilevel"/>
    <w:tmpl w:val="D3E231DE"/>
    <w:lvl w:ilvl="0">
      <w:start w:val="1"/>
      <w:numFmt w:val="lowerLetter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0253799"/>
    <w:multiLevelType w:val="multilevel"/>
    <w:tmpl w:val="6EE49D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16643DE"/>
    <w:multiLevelType w:val="multilevel"/>
    <w:tmpl w:val="A1BE7350"/>
    <w:lvl w:ilvl="0">
      <w:start w:val="5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3B02DDC"/>
    <w:multiLevelType w:val="multilevel"/>
    <w:tmpl w:val="38D25172"/>
    <w:lvl w:ilvl="0">
      <w:start w:val="1"/>
      <w:numFmt w:val="lowerLetter"/>
      <w:lvlText w:val="(%1)"/>
      <w:lvlJc w:val="left"/>
      <w:pPr>
        <w:ind w:left="1563" w:hanging="360"/>
      </w:pPr>
    </w:lvl>
    <w:lvl w:ilvl="1">
      <w:start w:val="1"/>
      <w:numFmt w:val="lowerLetter"/>
      <w:lvlText w:val="%2."/>
      <w:lvlJc w:val="left"/>
      <w:pPr>
        <w:ind w:left="2283" w:hanging="360"/>
      </w:pPr>
    </w:lvl>
    <w:lvl w:ilvl="2">
      <w:start w:val="1"/>
      <w:numFmt w:val="lowerRoman"/>
      <w:lvlText w:val="%3."/>
      <w:lvlJc w:val="right"/>
      <w:pPr>
        <w:ind w:left="3003" w:hanging="180"/>
      </w:pPr>
    </w:lvl>
    <w:lvl w:ilvl="3">
      <w:start w:val="1"/>
      <w:numFmt w:val="decimal"/>
      <w:lvlText w:val="%4."/>
      <w:lvlJc w:val="left"/>
      <w:pPr>
        <w:ind w:left="3723" w:hanging="360"/>
      </w:pPr>
    </w:lvl>
    <w:lvl w:ilvl="4">
      <w:start w:val="1"/>
      <w:numFmt w:val="lowerLetter"/>
      <w:lvlText w:val="%5."/>
      <w:lvlJc w:val="left"/>
      <w:pPr>
        <w:ind w:left="4443" w:hanging="360"/>
      </w:pPr>
    </w:lvl>
    <w:lvl w:ilvl="5">
      <w:start w:val="1"/>
      <w:numFmt w:val="lowerRoman"/>
      <w:lvlText w:val="%6."/>
      <w:lvlJc w:val="right"/>
      <w:pPr>
        <w:ind w:left="5163" w:hanging="180"/>
      </w:pPr>
    </w:lvl>
    <w:lvl w:ilvl="6">
      <w:start w:val="1"/>
      <w:numFmt w:val="decimal"/>
      <w:lvlText w:val="%7."/>
      <w:lvlJc w:val="left"/>
      <w:pPr>
        <w:ind w:left="5883" w:hanging="360"/>
      </w:pPr>
    </w:lvl>
    <w:lvl w:ilvl="7">
      <w:start w:val="1"/>
      <w:numFmt w:val="lowerLetter"/>
      <w:lvlText w:val="%8."/>
      <w:lvlJc w:val="left"/>
      <w:pPr>
        <w:ind w:left="6603" w:hanging="360"/>
      </w:pPr>
    </w:lvl>
    <w:lvl w:ilvl="8">
      <w:start w:val="1"/>
      <w:numFmt w:val="lowerRoman"/>
      <w:lvlText w:val="%9."/>
      <w:lvlJc w:val="right"/>
      <w:pPr>
        <w:ind w:left="7323" w:hanging="180"/>
      </w:pPr>
    </w:lvl>
  </w:abstractNum>
  <w:abstractNum w:abstractNumId="43">
    <w:nsid w:val="68195860"/>
    <w:multiLevelType w:val="multilevel"/>
    <w:tmpl w:val="298A10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610A26"/>
    <w:multiLevelType w:val="multilevel"/>
    <w:tmpl w:val="1A101D90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6A714A05"/>
    <w:multiLevelType w:val="multilevel"/>
    <w:tmpl w:val="DCCE6FC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AAF1721"/>
    <w:multiLevelType w:val="multilevel"/>
    <w:tmpl w:val="F09C3FB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BE461F3"/>
    <w:multiLevelType w:val="multilevel"/>
    <w:tmpl w:val="EDE6293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8A60D5"/>
    <w:multiLevelType w:val="multilevel"/>
    <w:tmpl w:val="470C11C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E349FB"/>
    <w:multiLevelType w:val="multilevel"/>
    <w:tmpl w:val="C3BEC86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3EC0440"/>
    <w:multiLevelType w:val="multilevel"/>
    <w:tmpl w:val="8C94B524"/>
    <w:lvl w:ilvl="0">
      <w:start w:val="10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C415A3"/>
    <w:multiLevelType w:val="multilevel"/>
    <w:tmpl w:val="8C309BD6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781168EA"/>
    <w:multiLevelType w:val="multilevel"/>
    <w:tmpl w:val="6FFEDB5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227188"/>
    <w:multiLevelType w:val="multilevel"/>
    <w:tmpl w:val="8A30B816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45"/>
  </w:num>
  <w:num w:numId="4">
    <w:abstractNumId w:val="7"/>
  </w:num>
  <w:num w:numId="5">
    <w:abstractNumId w:val="35"/>
  </w:num>
  <w:num w:numId="6">
    <w:abstractNumId w:val="48"/>
  </w:num>
  <w:num w:numId="7">
    <w:abstractNumId w:val="5"/>
  </w:num>
  <w:num w:numId="8">
    <w:abstractNumId w:val="31"/>
  </w:num>
  <w:num w:numId="9">
    <w:abstractNumId w:val="37"/>
  </w:num>
  <w:num w:numId="10">
    <w:abstractNumId w:val="40"/>
  </w:num>
  <w:num w:numId="11">
    <w:abstractNumId w:val="38"/>
  </w:num>
  <w:num w:numId="12">
    <w:abstractNumId w:val="26"/>
  </w:num>
  <w:num w:numId="13">
    <w:abstractNumId w:val="36"/>
  </w:num>
  <w:num w:numId="14">
    <w:abstractNumId w:val="25"/>
  </w:num>
  <w:num w:numId="15">
    <w:abstractNumId w:val="1"/>
  </w:num>
  <w:num w:numId="16">
    <w:abstractNumId w:val="34"/>
  </w:num>
  <w:num w:numId="17">
    <w:abstractNumId w:val="23"/>
  </w:num>
  <w:num w:numId="18">
    <w:abstractNumId w:val="16"/>
  </w:num>
  <w:num w:numId="19">
    <w:abstractNumId w:val="51"/>
  </w:num>
  <w:num w:numId="20">
    <w:abstractNumId w:val="44"/>
  </w:num>
  <w:num w:numId="21">
    <w:abstractNumId w:val="17"/>
  </w:num>
  <w:num w:numId="22">
    <w:abstractNumId w:val="4"/>
  </w:num>
  <w:num w:numId="23">
    <w:abstractNumId w:val="6"/>
  </w:num>
  <w:num w:numId="24">
    <w:abstractNumId w:val="18"/>
  </w:num>
  <w:num w:numId="25">
    <w:abstractNumId w:val="46"/>
  </w:num>
  <w:num w:numId="26">
    <w:abstractNumId w:val="43"/>
  </w:num>
  <w:num w:numId="27">
    <w:abstractNumId w:val="53"/>
  </w:num>
  <w:num w:numId="28">
    <w:abstractNumId w:val="39"/>
  </w:num>
  <w:num w:numId="29">
    <w:abstractNumId w:val="27"/>
  </w:num>
  <w:num w:numId="30">
    <w:abstractNumId w:val="32"/>
  </w:num>
  <w:num w:numId="31">
    <w:abstractNumId w:val="49"/>
  </w:num>
  <w:num w:numId="32">
    <w:abstractNumId w:val="50"/>
  </w:num>
  <w:num w:numId="33">
    <w:abstractNumId w:val="29"/>
  </w:num>
  <w:num w:numId="34">
    <w:abstractNumId w:val="14"/>
  </w:num>
  <w:num w:numId="35">
    <w:abstractNumId w:val="21"/>
  </w:num>
  <w:num w:numId="36">
    <w:abstractNumId w:val="19"/>
  </w:num>
  <w:num w:numId="37">
    <w:abstractNumId w:val="11"/>
  </w:num>
  <w:num w:numId="38">
    <w:abstractNumId w:val="20"/>
  </w:num>
  <w:num w:numId="39">
    <w:abstractNumId w:val="2"/>
  </w:num>
  <w:num w:numId="40">
    <w:abstractNumId w:val="41"/>
  </w:num>
  <w:num w:numId="41">
    <w:abstractNumId w:val="12"/>
  </w:num>
  <w:num w:numId="42">
    <w:abstractNumId w:val="52"/>
  </w:num>
  <w:num w:numId="43">
    <w:abstractNumId w:val="47"/>
  </w:num>
  <w:num w:numId="44">
    <w:abstractNumId w:val="15"/>
  </w:num>
  <w:num w:numId="45">
    <w:abstractNumId w:val="10"/>
  </w:num>
  <w:num w:numId="46">
    <w:abstractNumId w:val="8"/>
  </w:num>
  <w:num w:numId="47">
    <w:abstractNumId w:val="30"/>
  </w:num>
  <w:num w:numId="48">
    <w:abstractNumId w:val="9"/>
  </w:num>
  <w:num w:numId="49">
    <w:abstractNumId w:val="28"/>
  </w:num>
  <w:num w:numId="50">
    <w:abstractNumId w:val="33"/>
  </w:num>
  <w:num w:numId="51">
    <w:abstractNumId w:val="42"/>
  </w:num>
  <w:num w:numId="52">
    <w:abstractNumId w:val="22"/>
  </w:num>
  <w:num w:numId="53">
    <w:abstractNumId w:val="3"/>
  </w:num>
  <w:num w:numId="5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2026"/>
    <w:rsid w:val="00004574"/>
    <w:rsid w:val="00007AD0"/>
    <w:rsid w:val="0001530A"/>
    <w:rsid w:val="00021AFC"/>
    <w:rsid w:val="00023955"/>
    <w:rsid w:val="00023D00"/>
    <w:rsid w:val="0003643A"/>
    <w:rsid w:val="00040FD7"/>
    <w:rsid w:val="00044311"/>
    <w:rsid w:val="00044825"/>
    <w:rsid w:val="00044EF2"/>
    <w:rsid w:val="00045AEE"/>
    <w:rsid w:val="00046B08"/>
    <w:rsid w:val="00070460"/>
    <w:rsid w:val="00071B4D"/>
    <w:rsid w:val="00072E07"/>
    <w:rsid w:val="00090766"/>
    <w:rsid w:val="00095B88"/>
    <w:rsid w:val="000A43C4"/>
    <w:rsid w:val="000A59AE"/>
    <w:rsid w:val="000B164B"/>
    <w:rsid w:val="000B1E83"/>
    <w:rsid w:val="000B4926"/>
    <w:rsid w:val="000C720D"/>
    <w:rsid w:val="000D354B"/>
    <w:rsid w:val="000E00FB"/>
    <w:rsid w:val="000E2550"/>
    <w:rsid w:val="000E5559"/>
    <w:rsid w:val="000E58ED"/>
    <w:rsid w:val="000E5E0C"/>
    <w:rsid w:val="000F0EB0"/>
    <w:rsid w:val="000F17C0"/>
    <w:rsid w:val="001037DE"/>
    <w:rsid w:val="001116E7"/>
    <w:rsid w:val="0011192B"/>
    <w:rsid w:val="001232B3"/>
    <w:rsid w:val="00124CB7"/>
    <w:rsid w:val="00132D81"/>
    <w:rsid w:val="0013564F"/>
    <w:rsid w:val="00142D81"/>
    <w:rsid w:val="001458CE"/>
    <w:rsid w:val="00161826"/>
    <w:rsid w:val="001653FB"/>
    <w:rsid w:val="001738B5"/>
    <w:rsid w:val="0018033A"/>
    <w:rsid w:val="00180669"/>
    <w:rsid w:val="00182211"/>
    <w:rsid w:val="001856D3"/>
    <w:rsid w:val="00187F22"/>
    <w:rsid w:val="0019029A"/>
    <w:rsid w:val="001924B4"/>
    <w:rsid w:val="001969B2"/>
    <w:rsid w:val="001979AD"/>
    <w:rsid w:val="001B13A0"/>
    <w:rsid w:val="001B4806"/>
    <w:rsid w:val="001C1FC3"/>
    <w:rsid w:val="001D1751"/>
    <w:rsid w:val="001D5AF7"/>
    <w:rsid w:val="001E66F3"/>
    <w:rsid w:val="001F218C"/>
    <w:rsid w:val="0020000C"/>
    <w:rsid w:val="0020534F"/>
    <w:rsid w:val="00211C4A"/>
    <w:rsid w:val="00211C94"/>
    <w:rsid w:val="00216C34"/>
    <w:rsid w:val="0022483A"/>
    <w:rsid w:val="00225B60"/>
    <w:rsid w:val="002424CC"/>
    <w:rsid w:val="00243DBA"/>
    <w:rsid w:val="00246691"/>
    <w:rsid w:val="00250EBB"/>
    <w:rsid w:val="00255878"/>
    <w:rsid w:val="00255DEF"/>
    <w:rsid w:val="002636DD"/>
    <w:rsid w:val="00263E80"/>
    <w:rsid w:val="00267A7F"/>
    <w:rsid w:val="00271DF3"/>
    <w:rsid w:val="00274676"/>
    <w:rsid w:val="00280E28"/>
    <w:rsid w:val="00281DEF"/>
    <w:rsid w:val="002934AB"/>
    <w:rsid w:val="002A6480"/>
    <w:rsid w:val="002A766A"/>
    <w:rsid w:val="002B0E74"/>
    <w:rsid w:val="002D338C"/>
    <w:rsid w:val="002D739E"/>
    <w:rsid w:val="002D7907"/>
    <w:rsid w:val="002E4997"/>
    <w:rsid w:val="002E543F"/>
    <w:rsid w:val="002F0201"/>
    <w:rsid w:val="002F1628"/>
    <w:rsid w:val="002F1AFB"/>
    <w:rsid w:val="002F209D"/>
    <w:rsid w:val="002F4129"/>
    <w:rsid w:val="002F5A2C"/>
    <w:rsid w:val="002F7AEC"/>
    <w:rsid w:val="00303652"/>
    <w:rsid w:val="00316C8E"/>
    <w:rsid w:val="00322AD4"/>
    <w:rsid w:val="003234C5"/>
    <w:rsid w:val="003240B5"/>
    <w:rsid w:val="00325259"/>
    <w:rsid w:val="00325A22"/>
    <w:rsid w:val="00331CF5"/>
    <w:rsid w:val="00333305"/>
    <w:rsid w:val="003416EF"/>
    <w:rsid w:val="00350E2B"/>
    <w:rsid w:val="00350EBA"/>
    <w:rsid w:val="00352686"/>
    <w:rsid w:val="00353257"/>
    <w:rsid w:val="00357726"/>
    <w:rsid w:val="0036298F"/>
    <w:rsid w:val="00363AA7"/>
    <w:rsid w:val="00372C07"/>
    <w:rsid w:val="00374437"/>
    <w:rsid w:val="00377F1F"/>
    <w:rsid w:val="00396ED7"/>
    <w:rsid w:val="003975E0"/>
    <w:rsid w:val="003A63F9"/>
    <w:rsid w:val="003A6B3E"/>
    <w:rsid w:val="003B3C3B"/>
    <w:rsid w:val="003C7E9F"/>
    <w:rsid w:val="003C7F3C"/>
    <w:rsid w:val="003D2587"/>
    <w:rsid w:val="003D3ACE"/>
    <w:rsid w:val="003E3568"/>
    <w:rsid w:val="004010F8"/>
    <w:rsid w:val="00402F76"/>
    <w:rsid w:val="004064D7"/>
    <w:rsid w:val="00413910"/>
    <w:rsid w:val="00413BE0"/>
    <w:rsid w:val="00416A79"/>
    <w:rsid w:val="00424569"/>
    <w:rsid w:val="004262E1"/>
    <w:rsid w:val="00442EA7"/>
    <w:rsid w:val="00443033"/>
    <w:rsid w:val="004437F9"/>
    <w:rsid w:val="00444A91"/>
    <w:rsid w:val="004478F2"/>
    <w:rsid w:val="00457666"/>
    <w:rsid w:val="004628CD"/>
    <w:rsid w:val="00477BAE"/>
    <w:rsid w:val="004907A8"/>
    <w:rsid w:val="00493BDC"/>
    <w:rsid w:val="004A0DDB"/>
    <w:rsid w:val="004B03FF"/>
    <w:rsid w:val="004C02A7"/>
    <w:rsid w:val="004C2CFA"/>
    <w:rsid w:val="004D436C"/>
    <w:rsid w:val="004D5F7C"/>
    <w:rsid w:val="004D600D"/>
    <w:rsid w:val="004E1358"/>
    <w:rsid w:val="004E59F8"/>
    <w:rsid w:val="004F0BA8"/>
    <w:rsid w:val="004F2254"/>
    <w:rsid w:val="004F3CE8"/>
    <w:rsid w:val="004F667D"/>
    <w:rsid w:val="0050765E"/>
    <w:rsid w:val="00517E93"/>
    <w:rsid w:val="005224C8"/>
    <w:rsid w:val="00527AEB"/>
    <w:rsid w:val="00527FDA"/>
    <w:rsid w:val="00537961"/>
    <w:rsid w:val="00540521"/>
    <w:rsid w:val="005406D9"/>
    <w:rsid w:val="005452E7"/>
    <w:rsid w:val="00572026"/>
    <w:rsid w:val="00573143"/>
    <w:rsid w:val="00574B90"/>
    <w:rsid w:val="00576A9B"/>
    <w:rsid w:val="00576D31"/>
    <w:rsid w:val="00582912"/>
    <w:rsid w:val="00584346"/>
    <w:rsid w:val="00591764"/>
    <w:rsid w:val="00596134"/>
    <w:rsid w:val="0059731C"/>
    <w:rsid w:val="00597537"/>
    <w:rsid w:val="005A1894"/>
    <w:rsid w:val="005A3F20"/>
    <w:rsid w:val="005C3390"/>
    <w:rsid w:val="005C3724"/>
    <w:rsid w:val="005C515F"/>
    <w:rsid w:val="005D7E08"/>
    <w:rsid w:val="005E183B"/>
    <w:rsid w:val="005E20FA"/>
    <w:rsid w:val="005E3314"/>
    <w:rsid w:val="005E7CE9"/>
    <w:rsid w:val="005F16AF"/>
    <w:rsid w:val="006157FA"/>
    <w:rsid w:val="0062121A"/>
    <w:rsid w:val="006336FE"/>
    <w:rsid w:val="0064012A"/>
    <w:rsid w:val="0064794E"/>
    <w:rsid w:val="006547C7"/>
    <w:rsid w:val="00654EBD"/>
    <w:rsid w:val="006560BA"/>
    <w:rsid w:val="00656D7E"/>
    <w:rsid w:val="00660855"/>
    <w:rsid w:val="0066423A"/>
    <w:rsid w:val="00672F13"/>
    <w:rsid w:val="0067589A"/>
    <w:rsid w:val="00677EBA"/>
    <w:rsid w:val="00681AA3"/>
    <w:rsid w:val="00690EC4"/>
    <w:rsid w:val="00691671"/>
    <w:rsid w:val="00691A61"/>
    <w:rsid w:val="00696BA3"/>
    <w:rsid w:val="00697E2D"/>
    <w:rsid w:val="006A0260"/>
    <w:rsid w:val="006A042A"/>
    <w:rsid w:val="006A0F9B"/>
    <w:rsid w:val="006A51BA"/>
    <w:rsid w:val="006A53A4"/>
    <w:rsid w:val="006A56AA"/>
    <w:rsid w:val="006A663C"/>
    <w:rsid w:val="006C25F4"/>
    <w:rsid w:val="006C7D6F"/>
    <w:rsid w:val="006D23BE"/>
    <w:rsid w:val="006D4C8D"/>
    <w:rsid w:val="006E6B0A"/>
    <w:rsid w:val="006F0F79"/>
    <w:rsid w:val="006F1D47"/>
    <w:rsid w:val="006F2DCB"/>
    <w:rsid w:val="006F4CF3"/>
    <w:rsid w:val="006F50E7"/>
    <w:rsid w:val="006F7A5E"/>
    <w:rsid w:val="007012D9"/>
    <w:rsid w:val="00702CD9"/>
    <w:rsid w:val="0070623B"/>
    <w:rsid w:val="00713A5F"/>
    <w:rsid w:val="007168D3"/>
    <w:rsid w:val="00717B03"/>
    <w:rsid w:val="00726052"/>
    <w:rsid w:val="00730350"/>
    <w:rsid w:val="0073386D"/>
    <w:rsid w:val="00740355"/>
    <w:rsid w:val="007410D7"/>
    <w:rsid w:val="00741AE5"/>
    <w:rsid w:val="0074755A"/>
    <w:rsid w:val="0075183F"/>
    <w:rsid w:val="007530A6"/>
    <w:rsid w:val="007544A2"/>
    <w:rsid w:val="00756CFD"/>
    <w:rsid w:val="007574D3"/>
    <w:rsid w:val="0076489D"/>
    <w:rsid w:val="0077462C"/>
    <w:rsid w:val="00776BBF"/>
    <w:rsid w:val="00791E7F"/>
    <w:rsid w:val="007925B8"/>
    <w:rsid w:val="0079415E"/>
    <w:rsid w:val="00794537"/>
    <w:rsid w:val="007A0B34"/>
    <w:rsid w:val="007A4E69"/>
    <w:rsid w:val="007A680C"/>
    <w:rsid w:val="007B1B64"/>
    <w:rsid w:val="007C0C39"/>
    <w:rsid w:val="007C0D4D"/>
    <w:rsid w:val="007C7271"/>
    <w:rsid w:val="007D09E6"/>
    <w:rsid w:val="007D29FD"/>
    <w:rsid w:val="007D3485"/>
    <w:rsid w:val="007D7B0F"/>
    <w:rsid w:val="007D7FD4"/>
    <w:rsid w:val="007F7ECA"/>
    <w:rsid w:val="00810DB2"/>
    <w:rsid w:val="00813040"/>
    <w:rsid w:val="008139C2"/>
    <w:rsid w:val="0082518B"/>
    <w:rsid w:val="00827539"/>
    <w:rsid w:val="008318F3"/>
    <w:rsid w:val="00832D4E"/>
    <w:rsid w:val="00835377"/>
    <w:rsid w:val="00835E3B"/>
    <w:rsid w:val="00836B3A"/>
    <w:rsid w:val="00853CC9"/>
    <w:rsid w:val="00857E12"/>
    <w:rsid w:val="00860D4E"/>
    <w:rsid w:val="0089008A"/>
    <w:rsid w:val="00892013"/>
    <w:rsid w:val="008A1080"/>
    <w:rsid w:val="008A318E"/>
    <w:rsid w:val="008B6C9A"/>
    <w:rsid w:val="008C07A6"/>
    <w:rsid w:val="008C76F1"/>
    <w:rsid w:val="008D1244"/>
    <w:rsid w:val="008D311C"/>
    <w:rsid w:val="008D4792"/>
    <w:rsid w:val="008D7803"/>
    <w:rsid w:val="008E5C15"/>
    <w:rsid w:val="008E76C5"/>
    <w:rsid w:val="008E7E55"/>
    <w:rsid w:val="008F489A"/>
    <w:rsid w:val="008F4E1F"/>
    <w:rsid w:val="00906A6B"/>
    <w:rsid w:val="00911D13"/>
    <w:rsid w:val="00912FD6"/>
    <w:rsid w:val="00913117"/>
    <w:rsid w:val="009230E7"/>
    <w:rsid w:val="00925A05"/>
    <w:rsid w:val="009320A7"/>
    <w:rsid w:val="00941D3D"/>
    <w:rsid w:val="009460B6"/>
    <w:rsid w:val="00952FEE"/>
    <w:rsid w:val="00955E3A"/>
    <w:rsid w:val="00956040"/>
    <w:rsid w:val="00956851"/>
    <w:rsid w:val="00960DA7"/>
    <w:rsid w:val="00970A8E"/>
    <w:rsid w:val="009760FD"/>
    <w:rsid w:val="009852E0"/>
    <w:rsid w:val="00994AFF"/>
    <w:rsid w:val="009A2A45"/>
    <w:rsid w:val="009A3558"/>
    <w:rsid w:val="009A6833"/>
    <w:rsid w:val="009B1D9E"/>
    <w:rsid w:val="009C3B93"/>
    <w:rsid w:val="009C5AF5"/>
    <w:rsid w:val="009C7459"/>
    <w:rsid w:val="009D546C"/>
    <w:rsid w:val="009E545B"/>
    <w:rsid w:val="009E656C"/>
    <w:rsid w:val="009F2D81"/>
    <w:rsid w:val="009F3952"/>
    <w:rsid w:val="00A0177B"/>
    <w:rsid w:val="00A0485E"/>
    <w:rsid w:val="00A10F59"/>
    <w:rsid w:val="00A1218D"/>
    <w:rsid w:val="00A1731F"/>
    <w:rsid w:val="00A20895"/>
    <w:rsid w:val="00A31825"/>
    <w:rsid w:val="00A41EF0"/>
    <w:rsid w:val="00A43640"/>
    <w:rsid w:val="00A459F9"/>
    <w:rsid w:val="00A541DF"/>
    <w:rsid w:val="00A63E25"/>
    <w:rsid w:val="00A70F56"/>
    <w:rsid w:val="00A87E98"/>
    <w:rsid w:val="00AA3361"/>
    <w:rsid w:val="00AA4ED7"/>
    <w:rsid w:val="00AA526C"/>
    <w:rsid w:val="00AA79E7"/>
    <w:rsid w:val="00AB16B2"/>
    <w:rsid w:val="00AB6B6B"/>
    <w:rsid w:val="00AC7389"/>
    <w:rsid w:val="00AD5419"/>
    <w:rsid w:val="00AE0196"/>
    <w:rsid w:val="00AE3080"/>
    <w:rsid w:val="00AE7D54"/>
    <w:rsid w:val="00AF260A"/>
    <w:rsid w:val="00AF3BC1"/>
    <w:rsid w:val="00AF4E6D"/>
    <w:rsid w:val="00B0095F"/>
    <w:rsid w:val="00B04BD8"/>
    <w:rsid w:val="00B04E2B"/>
    <w:rsid w:val="00B1470A"/>
    <w:rsid w:val="00B35B26"/>
    <w:rsid w:val="00B54092"/>
    <w:rsid w:val="00B5517D"/>
    <w:rsid w:val="00B63014"/>
    <w:rsid w:val="00B73DC6"/>
    <w:rsid w:val="00B86CB5"/>
    <w:rsid w:val="00B87F82"/>
    <w:rsid w:val="00B917C4"/>
    <w:rsid w:val="00B93644"/>
    <w:rsid w:val="00B941EE"/>
    <w:rsid w:val="00BB055D"/>
    <w:rsid w:val="00BB562A"/>
    <w:rsid w:val="00BC1835"/>
    <w:rsid w:val="00BC24E9"/>
    <w:rsid w:val="00BD1485"/>
    <w:rsid w:val="00BD34A0"/>
    <w:rsid w:val="00BD4F17"/>
    <w:rsid w:val="00BD4F29"/>
    <w:rsid w:val="00BD52DF"/>
    <w:rsid w:val="00BE0AA5"/>
    <w:rsid w:val="00BF1DF6"/>
    <w:rsid w:val="00BF320F"/>
    <w:rsid w:val="00BF3621"/>
    <w:rsid w:val="00BF3A17"/>
    <w:rsid w:val="00BF7461"/>
    <w:rsid w:val="00BF7AA2"/>
    <w:rsid w:val="00C01DC7"/>
    <w:rsid w:val="00C0340D"/>
    <w:rsid w:val="00C07169"/>
    <w:rsid w:val="00C07776"/>
    <w:rsid w:val="00C11576"/>
    <w:rsid w:val="00C15596"/>
    <w:rsid w:val="00C214A2"/>
    <w:rsid w:val="00C2375E"/>
    <w:rsid w:val="00C25529"/>
    <w:rsid w:val="00C30E0A"/>
    <w:rsid w:val="00C3490A"/>
    <w:rsid w:val="00C35BDB"/>
    <w:rsid w:val="00C368EA"/>
    <w:rsid w:val="00C37F03"/>
    <w:rsid w:val="00C461A2"/>
    <w:rsid w:val="00C56C99"/>
    <w:rsid w:val="00C6064B"/>
    <w:rsid w:val="00C62F3A"/>
    <w:rsid w:val="00C63FD4"/>
    <w:rsid w:val="00C711FA"/>
    <w:rsid w:val="00C76176"/>
    <w:rsid w:val="00C761B0"/>
    <w:rsid w:val="00C83C4C"/>
    <w:rsid w:val="00CA2015"/>
    <w:rsid w:val="00CA33C6"/>
    <w:rsid w:val="00CB53BE"/>
    <w:rsid w:val="00CC083C"/>
    <w:rsid w:val="00CC450E"/>
    <w:rsid w:val="00CD6B44"/>
    <w:rsid w:val="00CF0A2E"/>
    <w:rsid w:val="00D021E7"/>
    <w:rsid w:val="00D026C3"/>
    <w:rsid w:val="00D13EDD"/>
    <w:rsid w:val="00D16538"/>
    <w:rsid w:val="00D17659"/>
    <w:rsid w:val="00D226D4"/>
    <w:rsid w:val="00D2286D"/>
    <w:rsid w:val="00D2321C"/>
    <w:rsid w:val="00D40241"/>
    <w:rsid w:val="00D41EB9"/>
    <w:rsid w:val="00D43B01"/>
    <w:rsid w:val="00D45F2C"/>
    <w:rsid w:val="00D50697"/>
    <w:rsid w:val="00D52DAE"/>
    <w:rsid w:val="00D534EF"/>
    <w:rsid w:val="00D66B3C"/>
    <w:rsid w:val="00D70074"/>
    <w:rsid w:val="00D710AC"/>
    <w:rsid w:val="00D71EBE"/>
    <w:rsid w:val="00D7570F"/>
    <w:rsid w:val="00D85A6B"/>
    <w:rsid w:val="00DA09F7"/>
    <w:rsid w:val="00DA318B"/>
    <w:rsid w:val="00DC418C"/>
    <w:rsid w:val="00DC7C01"/>
    <w:rsid w:val="00DD2E71"/>
    <w:rsid w:val="00DD34AB"/>
    <w:rsid w:val="00DE4F6E"/>
    <w:rsid w:val="00DE6965"/>
    <w:rsid w:val="00DF09D3"/>
    <w:rsid w:val="00DF09F3"/>
    <w:rsid w:val="00DF2500"/>
    <w:rsid w:val="00DF2B26"/>
    <w:rsid w:val="00DF6D3F"/>
    <w:rsid w:val="00E02745"/>
    <w:rsid w:val="00E02902"/>
    <w:rsid w:val="00E15CC8"/>
    <w:rsid w:val="00E20652"/>
    <w:rsid w:val="00E20C89"/>
    <w:rsid w:val="00E214E4"/>
    <w:rsid w:val="00E32F9E"/>
    <w:rsid w:val="00E3609B"/>
    <w:rsid w:val="00E36309"/>
    <w:rsid w:val="00E36BB2"/>
    <w:rsid w:val="00E36CE4"/>
    <w:rsid w:val="00E411D9"/>
    <w:rsid w:val="00E50748"/>
    <w:rsid w:val="00E508D1"/>
    <w:rsid w:val="00E518E2"/>
    <w:rsid w:val="00E64D05"/>
    <w:rsid w:val="00E64DA9"/>
    <w:rsid w:val="00E65CD3"/>
    <w:rsid w:val="00E66845"/>
    <w:rsid w:val="00E720A5"/>
    <w:rsid w:val="00E731B1"/>
    <w:rsid w:val="00E734BE"/>
    <w:rsid w:val="00E80BEF"/>
    <w:rsid w:val="00E83A8A"/>
    <w:rsid w:val="00E97454"/>
    <w:rsid w:val="00EA4B8E"/>
    <w:rsid w:val="00EA6A8F"/>
    <w:rsid w:val="00EB3650"/>
    <w:rsid w:val="00EB4CC3"/>
    <w:rsid w:val="00EC11C4"/>
    <w:rsid w:val="00EC201A"/>
    <w:rsid w:val="00ED529C"/>
    <w:rsid w:val="00ED5F40"/>
    <w:rsid w:val="00EE115E"/>
    <w:rsid w:val="00EF7E3C"/>
    <w:rsid w:val="00F07086"/>
    <w:rsid w:val="00F1583F"/>
    <w:rsid w:val="00F31AB0"/>
    <w:rsid w:val="00F33447"/>
    <w:rsid w:val="00F357B7"/>
    <w:rsid w:val="00F373CA"/>
    <w:rsid w:val="00F4610C"/>
    <w:rsid w:val="00F50772"/>
    <w:rsid w:val="00F61EAA"/>
    <w:rsid w:val="00F7024B"/>
    <w:rsid w:val="00F711AF"/>
    <w:rsid w:val="00F85F3C"/>
    <w:rsid w:val="00F877C1"/>
    <w:rsid w:val="00FB1D2C"/>
    <w:rsid w:val="00FC0736"/>
    <w:rsid w:val="00FC1401"/>
    <w:rsid w:val="00FC2535"/>
    <w:rsid w:val="00FC42BA"/>
    <w:rsid w:val="00FC61E7"/>
    <w:rsid w:val="00FD4D40"/>
    <w:rsid w:val="00FD4DF0"/>
    <w:rsid w:val="00FE24BA"/>
    <w:rsid w:val="00FE41A1"/>
    <w:rsid w:val="00FE46AD"/>
    <w:rsid w:val="00FE47C8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35EA-FE4B-4A5F-A4E7-B8D91E68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Khan</dc:creator>
  <cp:lastModifiedBy>User 2 Legislation</cp:lastModifiedBy>
  <cp:revision>12</cp:revision>
  <cp:lastPrinted>2024-01-24T06:48:00Z</cp:lastPrinted>
  <dcterms:created xsi:type="dcterms:W3CDTF">2024-03-15T05:48:00Z</dcterms:created>
  <dcterms:modified xsi:type="dcterms:W3CDTF">2024-04-03T07:46:00Z</dcterms:modified>
</cp:coreProperties>
</file>