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DA90F" w14:textId="77777777" w:rsidR="00311F7A" w:rsidRPr="00D1268C" w:rsidRDefault="00311F7A" w:rsidP="00311F7A">
      <w:pPr>
        <w:spacing w:after="0" w:line="240" w:lineRule="auto"/>
        <w:ind w:left="10" w:right="29" w:hanging="10"/>
        <w:jc w:val="center"/>
        <w:rPr>
          <w:rFonts w:ascii="Arial" w:eastAsia="Verdana" w:hAnsi="Arial" w:cs="Arial"/>
          <w:b/>
          <w:color w:val="000000"/>
          <w:sz w:val="40"/>
          <w:szCs w:val="28"/>
        </w:rPr>
      </w:pPr>
      <w:r w:rsidRPr="00D1268C">
        <w:rPr>
          <w:rFonts w:ascii="Arial" w:eastAsia="Verdana" w:hAnsi="Arial" w:cs="Arial"/>
          <w:b/>
          <w:color w:val="000000"/>
          <w:sz w:val="40"/>
          <w:szCs w:val="28"/>
        </w:rPr>
        <w:t>PROVINCIAL ASSEMBLY OF THE PUNJAB</w:t>
      </w:r>
    </w:p>
    <w:p w14:paraId="7AEB8900" w14:textId="77777777" w:rsidR="00311F7A" w:rsidRDefault="00311F7A" w:rsidP="00311F7A">
      <w:pPr>
        <w:spacing w:after="0" w:line="240" w:lineRule="auto"/>
        <w:ind w:left="10" w:right="29" w:hanging="10"/>
        <w:jc w:val="center"/>
        <w:rPr>
          <w:rFonts w:ascii="Arial" w:eastAsia="Verdana" w:hAnsi="Arial" w:cs="Arial"/>
          <w:b/>
          <w:color w:val="000000"/>
          <w:sz w:val="28"/>
          <w:szCs w:val="28"/>
        </w:rPr>
      </w:pPr>
    </w:p>
    <w:p w14:paraId="38F3BC10" w14:textId="6C551BE4" w:rsidR="00311F7A" w:rsidRDefault="00311F7A" w:rsidP="00311F7A">
      <w:pPr>
        <w:spacing w:after="0" w:line="240" w:lineRule="auto"/>
        <w:ind w:left="10" w:right="29" w:hanging="10"/>
        <w:jc w:val="center"/>
        <w:rPr>
          <w:rFonts w:ascii="Arial" w:eastAsia="Verdana" w:hAnsi="Arial" w:cs="Arial"/>
          <w:b/>
          <w:color w:val="000000"/>
          <w:sz w:val="28"/>
          <w:szCs w:val="28"/>
        </w:rPr>
      </w:pPr>
      <w:r w:rsidRPr="00D1268C">
        <w:rPr>
          <w:rFonts w:ascii="Arial" w:eastAsia="Verdana" w:hAnsi="Arial" w:cs="Arial"/>
          <w:b/>
          <w:color w:val="000000"/>
          <w:sz w:val="28"/>
          <w:szCs w:val="28"/>
        </w:rPr>
        <w:t xml:space="preserve">Bill No. </w:t>
      </w:r>
      <w:r>
        <w:rPr>
          <w:rFonts w:ascii="Arial" w:eastAsia="Verdana" w:hAnsi="Arial" w:cs="Arial"/>
          <w:b/>
          <w:color w:val="000000"/>
          <w:sz w:val="28"/>
          <w:szCs w:val="28"/>
        </w:rPr>
        <w:t>17</w:t>
      </w:r>
      <w:r w:rsidRPr="00D1268C">
        <w:rPr>
          <w:rFonts w:ascii="Arial" w:eastAsia="Verdana" w:hAnsi="Arial" w:cs="Arial"/>
          <w:b/>
          <w:color w:val="000000"/>
          <w:sz w:val="28"/>
          <w:szCs w:val="28"/>
        </w:rPr>
        <w:t xml:space="preserve"> of 2019</w:t>
      </w:r>
    </w:p>
    <w:p w14:paraId="79827D69" w14:textId="77777777" w:rsidR="00311F7A" w:rsidRDefault="00311F7A" w:rsidP="00311F7A">
      <w:pPr>
        <w:spacing w:after="0" w:line="240" w:lineRule="auto"/>
        <w:jc w:val="both"/>
        <w:rPr>
          <w:rFonts w:asciiTheme="minorBidi" w:hAnsiTheme="minorBidi"/>
          <w:color w:val="000000"/>
          <w:lang w:eastAsia="en-GB"/>
        </w:rPr>
      </w:pPr>
    </w:p>
    <w:p w14:paraId="1E122FEA" w14:textId="30B3A22C" w:rsidR="00311F7A" w:rsidRPr="00311F7A" w:rsidRDefault="00311F7A" w:rsidP="00A71275">
      <w:pPr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30"/>
          <w:szCs w:val="30"/>
          <w:lang w:eastAsia="en-GB"/>
        </w:rPr>
      </w:pPr>
      <w:r w:rsidRPr="00311F7A">
        <w:rPr>
          <w:rFonts w:asciiTheme="minorBidi" w:hAnsiTheme="minorBidi"/>
          <w:b/>
          <w:bCs/>
          <w:color w:val="000000"/>
          <w:sz w:val="30"/>
          <w:szCs w:val="30"/>
          <w:lang w:eastAsia="en-GB"/>
        </w:rPr>
        <w:t>THE PUNJAB LAND REVENUE (AMENDMENT) BILL 2019</w:t>
      </w:r>
      <w:bookmarkStart w:id="0" w:name="_GoBack"/>
      <w:bookmarkEnd w:id="0"/>
    </w:p>
    <w:p w14:paraId="3AC4E6C5" w14:textId="77777777" w:rsidR="00311F7A" w:rsidRDefault="00311F7A" w:rsidP="00311F7A">
      <w:pPr>
        <w:spacing w:after="0" w:line="240" w:lineRule="auto"/>
        <w:ind w:left="14" w:right="29" w:hanging="14"/>
        <w:jc w:val="center"/>
        <w:rPr>
          <w:rFonts w:asciiTheme="minorBidi" w:eastAsia="Verdana" w:hAnsiTheme="minorBidi"/>
          <w:bCs/>
          <w:color w:val="000000"/>
        </w:rPr>
      </w:pPr>
    </w:p>
    <w:p w14:paraId="2ED5E756" w14:textId="77777777" w:rsidR="00311F7A" w:rsidRPr="00A6217A" w:rsidRDefault="00311F7A" w:rsidP="00311F7A">
      <w:pPr>
        <w:spacing w:after="0" w:line="240" w:lineRule="auto"/>
        <w:ind w:left="14" w:right="29" w:hanging="14"/>
        <w:jc w:val="center"/>
        <w:rPr>
          <w:rFonts w:asciiTheme="minorBidi" w:eastAsia="Verdana" w:hAnsiTheme="minorBidi"/>
          <w:bCs/>
          <w:color w:val="000000"/>
          <w:sz w:val="24"/>
          <w:szCs w:val="24"/>
        </w:rPr>
      </w:pPr>
      <w:r w:rsidRPr="00A6217A">
        <w:rPr>
          <w:rFonts w:asciiTheme="minorBidi" w:eastAsia="Verdana" w:hAnsiTheme="minorBidi"/>
          <w:bCs/>
          <w:color w:val="000000"/>
          <w:sz w:val="24"/>
          <w:szCs w:val="24"/>
        </w:rPr>
        <w:t>A</w:t>
      </w:r>
    </w:p>
    <w:p w14:paraId="5F18AAED" w14:textId="77777777" w:rsidR="00311F7A" w:rsidRPr="00311F7A" w:rsidRDefault="00311F7A" w:rsidP="00311F7A">
      <w:pPr>
        <w:spacing w:after="0" w:line="240" w:lineRule="auto"/>
        <w:ind w:left="14" w:right="29" w:hanging="14"/>
        <w:jc w:val="center"/>
        <w:rPr>
          <w:rFonts w:asciiTheme="minorBidi" w:eastAsia="Verdana" w:hAnsiTheme="minorBidi"/>
          <w:bCs/>
          <w:color w:val="000000"/>
          <w:sz w:val="24"/>
          <w:szCs w:val="24"/>
        </w:rPr>
      </w:pPr>
      <w:r w:rsidRPr="00311F7A">
        <w:rPr>
          <w:rFonts w:asciiTheme="minorBidi" w:eastAsia="Verdana" w:hAnsiTheme="minorBidi"/>
          <w:bCs/>
          <w:color w:val="000000"/>
          <w:sz w:val="24"/>
          <w:szCs w:val="24"/>
        </w:rPr>
        <w:t>Bill</w:t>
      </w:r>
    </w:p>
    <w:p w14:paraId="1F3DF2F9" w14:textId="77777777" w:rsidR="00751576" w:rsidRPr="00311F7A" w:rsidRDefault="00751576" w:rsidP="00311F7A">
      <w:pPr>
        <w:spacing w:after="120" w:line="240" w:lineRule="auto"/>
        <w:jc w:val="center"/>
        <w:rPr>
          <w:rFonts w:asciiTheme="minorBidi" w:hAnsiTheme="minorBidi"/>
          <w:i/>
          <w:sz w:val="24"/>
          <w:szCs w:val="24"/>
        </w:rPr>
      </w:pPr>
      <w:proofErr w:type="gramStart"/>
      <w:r w:rsidRPr="00311F7A">
        <w:rPr>
          <w:rFonts w:asciiTheme="minorBidi" w:hAnsiTheme="minorBidi"/>
          <w:i/>
          <w:sz w:val="24"/>
          <w:szCs w:val="24"/>
        </w:rPr>
        <w:t>to</w:t>
      </w:r>
      <w:proofErr w:type="gramEnd"/>
      <w:r w:rsidRPr="00311F7A">
        <w:rPr>
          <w:rFonts w:asciiTheme="minorBidi" w:hAnsiTheme="minorBidi"/>
          <w:i/>
          <w:sz w:val="24"/>
          <w:szCs w:val="24"/>
        </w:rPr>
        <w:t xml:space="preserve"> amend the Punjab Land Revenue Act, 1967.</w:t>
      </w:r>
    </w:p>
    <w:p w14:paraId="269EF787" w14:textId="77777777" w:rsidR="00751576" w:rsidRPr="00311F7A" w:rsidRDefault="00751576" w:rsidP="00311F7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11F7A">
        <w:rPr>
          <w:rFonts w:asciiTheme="minorBidi" w:hAnsiTheme="minorBidi"/>
          <w:sz w:val="24"/>
          <w:szCs w:val="24"/>
        </w:rPr>
        <w:t>It is necessary further to amend the Punjab Land Revenue Act, 1967</w:t>
      </w:r>
      <w:r w:rsidRPr="00311F7A">
        <w:rPr>
          <w:rFonts w:asciiTheme="minorBidi" w:hAnsiTheme="minorBidi"/>
          <w:i/>
          <w:sz w:val="24"/>
          <w:szCs w:val="24"/>
        </w:rPr>
        <w:t xml:space="preserve"> (XVII of 1967) </w:t>
      </w:r>
      <w:r w:rsidRPr="00311F7A">
        <w:rPr>
          <w:rFonts w:asciiTheme="minorBidi" w:hAnsiTheme="minorBidi"/>
          <w:iCs/>
          <w:sz w:val="24"/>
          <w:szCs w:val="24"/>
        </w:rPr>
        <w:t xml:space="preserve">to exclude certain land from operation of the Act </w:t>
      </w:r>
      <w:r w:rsidRPr="00311F7A">
        <w:rPr>
          <w:rFonts w:asciiTheme="minorBidi" w:hAnsiTheme="minorBidi"/>
          <w:i/>
          <w:sz w:val="24"/>
          <w:szCs w:val="24"/>
        </w:rPr>
        <w:t>ibid.</w:t>
      </w:r>
    </w:p>
    <w:p w14:paraId="51CCE809" w14:textId="77777777" w:rsidR="00311F7A" w:rsidRPr="00311F7A" w:rsidRDefault="00311F7A" w:rsidP="00311F7A">
      <w:pPr>
        <w:pStyle w:val="BodyText"/>
        <w:spacing w:before="120"/>
        <w:ind w:right="-29"/>
        <w:jc w:val="both"/>
        <w:rPr>
          <w:rFonts w:asciiTheme="minorBidi" w:hAnsiTheme="minorBidi" w:cstheme="minorBidi"/>
          <w:sz w:val="24"/>
          <w:szCs w:val="24"/>
        </w:rPr>
      </w:pPr>
      <w:r w:rsidRPr="00311F7A">
        <w:rPr>
          <w:rFonts w:asciiTheme="minorBidi" w:hAnsiTheme="minorBidi" w:cstheme="minorBidi"/>
          <w:w w:val="115"/>
          <w:sz w:val="24"/>
          <w:szCs w:val="24"/>
        </w:rPr>
        <w:t xml:space="preserve">Be it enacted by Provincial Assembly of the Punjab </w:t>
      </w:r>
      <w:r w:rsidRPr="00311F7A">
        <w:rPr>
          <w:rFonts w:asciiTheme="minorBidi" w:hAnsiTheme="minorBidi" w:cstheme="minorBidi"/>
          <w:w w:val="110"/>
          <w:sz w:val="24"/>
          <w:szCs w:val="24"/>
        </w:rPr>
        <w:t>as follows:</w:t>
      </w:r>
    </w:p>
    <w:p w14:paraId="374FB339" w14:textId="765CDDEC" w:rsidR="00751576" w:rsidRPr="00311F7A" w:rsidRDefault="00751576" w:rsidP="00EC7B6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11F7A">
        <w:rPr>
          <w:rFonts w:asciiTheme="minorBidi" w:hAnsiTheme="minorBidi"/>
          <w:b/>
          <w:sz w:val="24"/>
          <w:szCs w:val="24"/>
        </w:rPr>
        <w:t>1.</w:t>
      </w:r>
      <w:r w:rsidRPr="00311F7A">
        <w:rPr>
          <w:rFonts w:asciiTheme="minorBidi" w:hAnsiTheme="minorBidi"/>
          <w:b/>
          <w:sz w:val="24"/>
          <w:szCs w:val="24"/>
        </w:rPr>
        <w:tab/>
      </w:r>
      <w:bookmarkStart w:id="1" w:name="Short"/>
      <w:r w:rsidRPr="00311F7A">
        <w:rPr>
          <w:rFonts w:asciiTheme="minorBidi" w:hAnsiTheme="minorBidi"/>
          <w:b/>
          <w:sz w:val="24"/>
          <w:szCs w:val="24"/>
        </w:rPr>
        <w:t xml:space="preserve">Short </w:t>
      </w:r>
      <w:bookmarkEnd w:id="1"/>
      <w:r w:rsidRPr="00311F7A">
        <w:rPr>
          <w:rFonts w:asciiTheme="minorBidi" w:hAnsiTheme="minorBidi"/>
          <w:b/>
          <w:sz w:val="24"/>
          <w:szCs w:val="24"/>
        </w:rPr>
        <w:t xml:space="preserve">title and </w:t>
      </w:r>
      <w:r w:rsidR="00A76FCB" w:rsidRPr="00311F7A">
        <w:rPr>
          <w:rFonts w:asciiTheme="minorBidi" w:hAnsiTheme="minorBidi"/>
          <w:b/>
          <w:sz w:val="24"/>
          <w:szCs w:val="24"/>
        </w:rPr>
        <w:t>c</w:t>
      </w:r>
      <w:r w:rsidRPr="00311F7A">
        <w:rPr>
          <w:rFonts w:asciiTheme="minorBidi" w:hAnsiTheme="minorBidi"/>
          <w:b/>
          <w:sz w:val="24"/>
          <w:szCs w:val="24"/>
        </w:rPr>
        <w:t>ommencement</w:t>
      </w:r>
      <w:r w:rsidRPr="00311F7A">
        <w:rPr>
          <w:rFonts w:asciiTheme="minorBidi" w:hAnsiTheme="minorBidi"/>
          <w:bCs/>
          <w:sz w:val="24"/>
          <w:szCs w:val="24"/>
        </w:rPr>
        <w:t>.</w:t>
      </w:r>
      <w:r w:rsidRPr="00311F7A">
        <w:rPr>
          <w:rFonts w:asciiTheme="minorBidi" w:hAnsiTheme="minorBidi"/>
          <w:sz w:val="24"/>
          <w:szCs w:val="24"/>
        </w:rPr>
        <w:sym w:font="Symbol" w:char="F02D"/>
      </w:r>
      <w:r w:rsidRPr="00311F7A">
        <w:rPr>
          <w:rFonts w:asciiTheme="minorBidi" w:hAnsiTheme="minorBidi"/>
          <w:sz w:val="24"/>
          <w:szCs w:val="24"/>
        </w:rPr>
        <w:t xml:space="preserve"> (1) This </w:t>
      </w:r>
      <w:r w:rsidR="00EC7B66">
        <w:rPr>
          <w:rFonts w:asciiTheme="minorBidi" w:hAnsiTheme="minorBidi"/>
          <w:sz w:val="24"/>
          <w:szCs w:val="24"/>
        </w:rPr>
        <w:t>Act</w:t>
      </w:r>
      <w:r w:rsidRPr="00311F7A">
        <w:rPr>
          <w:rFonts w:asciiTheme="minorBidi" w:hAnsiTheme="minorBidi"/>
          <w:sz w:val="24"/>
          <w:szCs w:val="24"/>
        </w:rPr>
        <w:t xml:space="preserve"> may be cited as the Punjab Land Revenue (Amendment) </w:t>
      </w:r>
      <w:r w:rsidR="00EC7B66">
        <w:rPr>
          <w:rFonts w:asciiTheme="minorBidi" w:hAnsiTheme="minorBidi"/>
          <w:sz w:val="24"/>
          <w:szCs w:val="24"/>
        </w:rPr>
        <w:t>Act</w:t>
      </w:r>
      <w:r w:rsidRPr="00311F7A">
        <w:rPr>
          <w:rFonts w:asciiTheme="minorBidi" w:hAnsiTheme="minorBidi"/>
          <w:sz w:val="24"/>
          <w:szCs w:val="24"/>
        </w:rPr>
        <w:t xml:space="preserve"> 2019.</w:t>
      </w:r>
    </w:p>
    <w:p w14:paraId="079B670E" w14:textId="77777777" w:rsidR="00751576" w:rsidRPr="00311F7A" w:rsidRDefault="00751576" w:rsidP="00311F7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311F7A">
        <w:rPr>
          <w:rFonts w:asciiTheme="minorBidi" w:hAnsiTheme="minorBidi"/>
          <w:sz w:val="24"/>
          <w:szCs w:val="24"/>
        </w:rPr>
        <w:t xml:space="preserve">(2) </w:t>
      </w:r>
      <w:r w:rsidRPr="00311F7A">
        <w:rPr>
          <w:rFonts w:asciiTheme="minorBidi" w:hAnsiTheme="minorBidi"/>
          <w:sz w:val="24"/>
          <w:szCs w:val="24"/>
        </w:rPr>
        <w:tab/>
        <w:t>It shall come into force at once.</w:t>
      </w:r>
    </w:p>
    <w:p w14:paraId="15A7E6B2" w14:textId="77777777" w:rsidR="00311F7A" w:rsidRDefault="00311F7A" w:rsidP="00311F7A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14:paraId="6FCD334A" w14:textId="62B4508E" w:rsidR="00751576" w:rsidRPr="00311F7A" w:rsidRDefault="00751576" w:rsidP="00311F7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11F7A">
        <w:rPr>
          <w:rFonts w:asciiTheme="minorBidi" w:hAnsiTheme="minorBidi"/>
          <w:b/>
          <w:sz w:val="24"/>
          <w:szCs w:val="24"/>
        </w:rPr>
        <w:t>2.</w:t>
      </w:r>
      <w:r w:rsidRPr="00311F7A">
        <w:rPr>
          <w:rFonts w:asciiTheme="minorBidi" w:hAnsiTheme="minorBidi"/>
          <w:b/>
          <w:sz w:val="24"/>
          <w:szCs w:val="24"/>
        </w:rPr>
        <w:tab/>
      </w:r>
      <w:bookmarkStart w:id="2" w:name="Amendment"/>
      <w:r w:rsidRPr="00311F7A">
        <w:rPr>
          <w:rFonts w:asciiTheme="minorBidi" w:hAnsiTheme="minorBidi"/>
          <w:b/>
          <w:sz w:val="24"/>
          <w:szCs w:val="24"/>
        </w:rPr>
        <w:t xml:space="preserve">Amendment </w:t>
      </w:r>
      <w:bookmarkEnd w:id="2"/>
      <w:r w:rsidRPr="00311F7A">
        <w:rPr>
          <w:rFonts w:asciiTheme="minorBidi" w:hAnsiTheme="minorBidi"/>
          <w:b/>
          <w:sz w:val="24"/>
          <w:szCs w:val="24"/>
        </w:rPr>
        <w:t>in section 3 of Act XVII of 1967</w:t>
      </w:r>
      <w:r w:rsidRPr="00311F7A">
        <w:rPr>
          <w:rFonts w:asciiTheme="minorBidi" w:hAnsiTheme="minorBidi"/>
          <w:bCs/>
          <w:sz w:val="24"/>
          <w:szCs w:val="24"/>
        </w:rPr>
        <w:t>.</w:t>
      </w:r>
      <w:r w:rsidRPr="00311F7A">
        <w:rPr>
          <w:rFonts w:asciiTheme="minorBidi" w:hAnsiTheme="minorBidi"/>
          <w:sz w:val="24"/>
          <w:szCs w:val="24"/>
        </w:rPr>
        <w:sym w:font="Symbol" w:char="F02D"/>
      </w:r>
      <w:r w:rsidRPr="00311F7A">
        <w:rPr>
          <w:rFonts w:asciiTheme="minorBidi" w:hAnsiTheme="minorBidi"/>
          <w:sz w:val="24"/>
          <w:szCs w:val="24"/>
        </w:rPr>
        <w:t xml:space="preserve"> In the Punjab Land Revenue Act, 1967 </w:t>
      </w:r>
      <w:r w:rsidRPr="00311F7A">
        <w:rPr>
          <w:rFonts w:asciiTheme="minorBidi" w:hAnsiTheme="minorBidi"/>
          <w:i/>
          <w:sz w:val="24"/>
          <w:szCs w:val="24"/>
        </w:rPr>
        <w:t>(XVII of 1967)</w:t>
      </w:r>
      <w:r w:rsidRPr="00311F7A">
        <w:rPr>
          <w:rFonts w:asciiTheme="minorBidi" w:hAnsiTheme="minorBidi"/>
          <w:sz w:val="24"/>
          <w:szCs w:val="24"/>
        </w:rPr>
        <w:t>, for section 3, the following shall be substituted:</w:t>
      </w:r>
    </w:p>
    <w:p w14:paraId="2E35885B" w14:textId="77777777" w:rsidR="00751576" w:rsidRDefault="00751576" w:rsidP="00311F7A">
      <w:pPr>
        <w:spacing w:after="0" w:line="240" w:lineRule="auto"/>
        <w:ind w:left="1440" w:right="1289"/>
        <w:jc w:val="both"/>
        <w:rPr>
          <w:rFonts w:asciiTheme="minorBidi" w:hAnsiTheme="minorBidi"/>
          <w:iCs/>
          <w:sz w:val="24"/>
          <w:szCs w:val="24"/>
        </w:rPr>
      </w:pPr>
      <w:r w:rsidRPr="00311F7A">
        <w:rPr>
          <w:rFonts w:asciiTheme="minorBidi" w:hAnsiTheme="minorBidi"/>
          <w:sz w:val="24"/>
          <w:szCs w:val="24"/>
        </w:rPr>
        <w:t>“</w:t>
      </w:r>
      <w:r w:rsidRPr="00311F7A">
        <w:rPr>
          <w:rFonts w:asciiTheme="minorBidi" w:hAnsiTheme="minorBidi"/>
          <w:b/>
          <w:bCs/>
          <w:iCs/>
          <w:sz w:val="24"/>
          <w:szCs w:val="24"/>
        </w:rPr>
        <w:t>3.</w:t>
      </w:r>
      <w:r w:rsidRPr="00311F7A">
        <w:rPr>
          <w:rFonts w:asciiTheme="minorBidi" w:hAnsiTheme="minorBidi"/>
          <w:b/>
          <w:bCs/>
          <w:iCs/>
          <w:sz w:val="24"/>
          <w:szCs w:val="24"/>
        </w:rPr>
        <w:tab/>
        <w:t>Exclusion of certain land from operation of this Act</w:t>
      </w:r>
      <w:proofErr w:type="gramStart"/>
      <w:r w:rsidRPr="00311F7A">
        <w:rPr>
          <w:rFonts w:asciiTheme="minorBidi" w:hAnsiTheme="minorBidi"/>
          <w:b/>
          <w:bCs/>
          <w:iCs/>
          <w:sz w:val="24"/>
          <w:szCs w:val="24"/>
        </w:rPr>
        <w:t>.-</w:t>
      </w:r>
      <w:proofErr w:type="gramEnd"/>
      <w:r w:rsidRPr="00311F7A">
        <w:rPr>
          <w:rFonts w:asciiTheme="minorBidi" w:hAnsiTheme="minorBidi"/>
          <w:iCs/>
          <w:sz w:val="24"/>
          <w:szCs w:val="24"/>
        </w:rPr>
        <w:t xml:space="preserve">  The provisions of this Act relating to assessment and collection of land revenue shall not be applicable to an area notified by the Board of Revenue.”. </w:t>
      </w:r>
    </w:p>
    <w:p w14:paraId="0C60248B" w14:textId="77777777" w:rsidR="00287BA8" w:rsidRDefault="00287BA8" w:rsidP="00287BA8">
      <w:pPr>
        <w:tabs>
          <w:tab w:val="left" w:pos="720"/>
        </w:tabs>
        <w:spacing w:line="240" w:lineRule="auto"/>
        <w:jc w:val="both"/>
        <w:rPr>
          <w:rFonts w:asciiTheme="minorBidi" w:eastAsia="Arial" w:hAnsiTheme="minorBidi"/>
          <w:b/>
          <w:bCs/>
          <w:color w:val="020202"/>
        </w:rPr>
      </w:pPr>
    </w:p>
    <w:p w14:paraId="38626C0C" w14:textId="27DB497E" w:rsidR="00287BA8" w:rsidRPr="00287BA8" w:rsidRDefault="007C3097" w:rsidP="007C3097">
      <w:pPr>
        <w:tabs>
          <w:tab w:val="left" w:pos="720"/>
        </w:tabs>
        <w:spacing w:line="240" w:lineRule="auto"/>
        <w:jc w:val="both"/>
        <w:rPr>
          <w:rFonts w:asciiTheme="minorBidi" w:eastAsia="Arial" w:hAnsiTheme="minorBidi"/>
          <w:color w:val="020202"/>
          <w:sz w:val="24"/>
          <w:szCs w:val="24"/>
        </w:rPr>
      </w:pPr>
      <w:r>
        <w:rPr>
          <w:rFonts w:asciiTheme="minorBidi" w:eastAsia="Arial" w:hAnsiTheme="minorBidi"/>
          <w:b/>
          <w:bCs/>
          <w:color w:val="020202"/>
          <w:sz w:val="24"/>
          <w:szCs w:val="24"/>
        </w:rPr>
        <w:t>3</w:t>
      </w:r>
      <w:r w:rsidR="00287BA8" w:rsidRPr="00287BA8">
        <w:rPr>
          <w:rFonts w:asciiTheme="minorBidi" w:eastAsia="Arial" w:hAnsiTheme="minorBidi"/>
          <w:b/>
          <w:bCs/>
          <w:color w:val="020202"/>
          <w:sz w:val="24"/>
          <w:szCs w:val="24"/>
        </w:rPr>
        <w:t>.</w:t>
      </w:r>
      <w:r w:rsidR="00287BA8" w:rsidRPr="00287BA8">
        <w:rPr>
          <w:rFonts w:asciiTheme="minorBidi" w:eastAsia="Arial" w:hAnsiTheme="minorBidi"/>
          <w:b/>
          <w:bCs/>
          <w:color w:val="020202"/>
          <w:sz w:val="24"/>
          <w:szCs w:val="24"/>
        </w:rPr>
        <w:tab/>
        <w:t>Repeal</w:t>
      </w:r>
      <w:proofErr w:type="gramStart"/>
      <w:r w:rsidR="00287BA8" w:rsidRPr="00287BA8">
        <w:rPr>
          <w:rFonts w:asciiTheme="minorBidi" w:eastAsia="Arial" w:hAnsiTheme="minorBidi"/>
          <w:b/>
          <w:bCs/>
          <w:color w:val="020202"/>
          <w:sz w:val="24"/>
          <w:szCs w:val="24"/>
        </w:rPr>
        <w:t>.</w:t>
      </w:r>
      <w:r w:rsidR="00287BA8" w:rsidRPr="00287BA8">
        <w:rPr>
          <w:rFonts w:asciiTheme="minorBidi" w:eastAsia="Arial" w:hAnsiTheme="minorBidi"/>
          <w:color w:val="020202"/>
          <w:sz w:val="24"/>
          <w:szCs w:val="24"/>
        </w:rPr>
        <w:t>–</w:t>
      </w:r>
      <w:proofErr w:type="gramEnd"/>
      <w:r w:rsidR="00287BA8" w:rsidRPr="00287BA8">
        <w:rPr>
          <w:rFonts w:asciiTheme="minorBidi" w:eastAsia="Arial" w:hAnsiTheme="minorBidi"/>
          <w:color w:val="020202"/>
          <w:sz w:val="24"/>
          <w:szCs w:val="24"/>
        </w:rPr>
        <w:t xml:space="preserve"> The </w:t>
      </w:r>
      <w:r w:rsidR="00287BA8" w:rsidRPr="00311F7A">
        <w:rPr>
          <w:rFonts w:asciiTheme="minorBidi" w:hAnsiTheme="minorBidi"/>
          <w:sz w:val="24"/>
          <w:szCs w:val="24"/>
        </w:rPr>
        <w:t>Punjab Land Revenue (Amendment)</w:t>
      </w:r>
      <w:r w:rsidR="00287BA8">
        <w:rPr>
          <w:rFonts w:asciiTheme="minorBidi" w:hAnsiTheme="minorBidi"/>
          <w:sz w:val="24"/>
          <w:szCs w:val="24"/>
        </w:rPr>
        <w:t xml:space="preserve"> </w:t>
      </w:r>
      <w:r w:rsidR="00287BA8" w:rsidRPr="00287BA8">
        <w:rPr>
          <w:rFonts w:asciiTheme="minorBidi" w:hAnsiTheme="minorBidi"/>
          <w:color w:val="000000"/>
          <w:sz w:val="24"/>
          <w:szCs w:val="24"/>
          <w:lang w:eastAsia="en-GB"/>
        </w:rPr>
        <w:t>Ordinance 2019</w:t>
      </w:r>
      <w:r w:rsidR="00287BA8" w:rsidRPr="00287BA8">
        <w:rPr>
          <w:rFonts w:asciiTheme="minorBidi" w:eastAsia="Arial" w:hAnsiTheme="minorBidi"/>
          <w:color w:val="020202"/>
          <w:sz w:val="24"/>
          <w:szCs w:val="24"/>
        </w:rPr>
        <w:t xml:space="preserve"> (I</w:t>
      </w:r>
      <w:r w:rsidR="00287BA8">
        <w:rPr>
          <w:rFonts w:asciiTheme="minorBidi" w:eastAsia="Arial" w:hAnsiTheme="minorBidi"/>
          <w:color w:val="020202"/>
          <w:sz w:val="24"/>
          <w:szCs w:val="24"/>
        </w:rPr>
        <w:t>V</w:t>
      </w:r>
      <w:r w:rsidR="00287BA8" w:rsidRPr="00287BA8">
        <w:rPr>
          <w:rFonts w:asciiTheme="minorBidi" w:eastAsia="Arial" w:hAnsiTheme="minorBidi"/>
          <w:color w:val="020202"/>
          <w:sz w:val="24"/>
          <w:szCs w:val="24"/>
        </w:rPr>
        <w:t xml:space="preserve"> of 2019) is hereby repealed.</w:t>
      </w:r>
    </w:p>
    <w:p w14:paraId="32D7EC8A" w14:textId="77777777" w:rsidR="00287BA8" w:rsidRPr="00287BA8" w:rsidRDefault="00287BA8" w:rsidP="00287BA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09A3E5B" w14:textId="77777777" w:rsidR="00287BA8" w:rsidRPr="00287BA8" w:rsidRDefault="00287BA8" w:rsidP="00287BA8">
      <w:pPr>
        <w:tabs>
          <w:tab w:val="center" w:pos="7150"/>
        </w:tabs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5856E2D4" w14:textId="77777777" w:rsidR="00287BA8" w:rsidRPr="00287BA8" w:rsidRDefault="00287BA8" w:rsidP="00287BA8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287BA8">
        <w:rPr>
          <w:rFonts w:asciiTheme="minorBidi" w:hAnsiTheme="minorBidi"/>
          <w:b/>
          <w:bCs/>
          <w:sz w:val="24"/>
          <w:szCs w:val="24"/>
        </w:rPr>
        <w:tab/>
        <w:t>MINISTER INCHARGE</w:t>
      </w:r>
    </w:p>
    <w:p w14:paraId="1848BA95" w14:textId="77777777" w:rsidR="00287BA8" w:rsidRPr="00287BA8" w:rsidRDefault="00287BA8" w:rsidP="00287BA8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92A9842" w14:textId="77777777" w:rsidR="00287BA8" w:rsidRPr="00287BA8" w:rsidRDefault="00287BA8" w:rsidP="0058016B">
      <w:pPr>
        <w:pBdr>
          <w:top w:val="single" w:sz="4" w:space="1" w:color="auto"/>
        </w:pBdr>
        <w:tabs>
          <w:tab w:val="center" w:pos="6720"/>
        </w:tabs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287BA8">
        <w:rPr>
          <w:rFonts w:asciiTheme="minorBidi" w:hAnsiTheme="minorBidi"/>
          <w:b/>
          <w:sz w:val="24"/>
          <w:szCs w:val="24"/>
        </w:rPr>
        <w:t>Lahore:</w:t>
      </w:r>
      <w:r w:rsidRPr="00287BA8">
        <w:rPr>
          <w:rFonts w:asciiTheme="minorBidi" w:hAnsiTheme="minorBidi"/>
          <w:b/>
          <w:sz w:val="24"/>
          <w:szCs w:val="24"/>
        </w:rPr>
        <w:tab/>
        <w:t>MUHAMMAD KHAN BHATTI</w:t>
      </w:r>
    </w:p>
    <w:p w14:paraId="321FE34F" w14:textId="77777777" w:rsidR="00287BA8" w:rsidRPr="00287BA8" w:rsidRDefault="00287BA8" w:rsidP="00287BA8">
      <w:pPr>
        <w:pBdr>
          <w:top w:val="single" w:sz="4" w:space="1" w:color="auto"/>
        </w:pBdr>
        <w:tabs>
          <w:tab w:val="center" w:pos="6570"/>
        </w:tabs>
        <w:spacing w:after="0" w:line="240" w:lineRule="auto"/>
        <w:rPr>
          <w:rFonts w:asciiTheme="minorBidi" w:hAnsiTheme="minorBidi"/>
          <w:bCs/>
          <w:sz w:val="24"/>
          <w:szCs w:val="24"/>
        </w:rPr>
      </w:pPr>
      <w:r w:rsidRPr="00287BA8">
        <w:rPr>
          <w:rFonts w:asciiTheme="minorBidi" w:hAnsiTheme="minorBidi"/>
          <w:b/>
          <w:sz w:val="24"/>
          <w:szCs w:val="24"/>
        </w:rPr>
        <w:t>13 June 2019</w:t>
      </w:r>
      <w:r w:rsidRPr="00287BA8">
        <w:rPr>
          <w:rFonts w:asciiTheme="minorBidi" w:hAnsiTheme="minorBidi"/>
          <w:b/>
          <w:sz w:val="24"/>
          <w:szCs w:val="24"/>
        </w:rPr>
        <w:tab/>
        <w:t>Secretary</w:t>
      </w:r>
    </w:p>
    <w:p w14:paraId="0F29244E" w14:textId="77777777" w:rsidR="00287BA8" w:rsidRPr="00311F7A" w:rsidRDefault="00287BA8" w:rsidP="00287BA8">
      <w:pPr>
        <w:spacing w:after="0" w:line="240" w:lineRule="auto"/>
        <w:ind w:right="1289"/>
        <w:jc w:val="both"/>
        <w:rPr>
          <w:rFonts w:asciiTheme="minorBidi" w:hAnsiTheme="minorBidi"/>
          <w:iCs/>
          <w:sz w:val="24"/>
          <w:szCs w:val="24"/>
        </w:rPr>
      </w:pPr>
    </w:p>
    <w:sectPr w:rsidR="00287BA8" w:rsidRPr="00311F7A" w:rsidSect="00942FA1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1311"/>
    <w:multiLevelType w:val="hybridMultilevel"/>
    <w:tmpl w:val="569ACCB2"/>
    <w:lvl w:ilvl="0" w:tplc="EE9C7914">
      <w:start w:val="1"/>
      <w:numFmt w:val="lowerLetter"/>
      <w:lvlText w:val="(%1)"/>
      <w:lvlJc w:val="left"/>
      <w:pPr>
        <w:ind w:left="2160" w:hanging="720"/>
      </w:pPr>
    </w:lvl>
    <w:lvl w:ilvl="1" w:tplc="20000019">
      <w:start w:val="1"/>
      <w:numFmt w:val="lowerLetter"/>
      <w:lvlText w:val="%2."/>
      <w:lvlJc w:val="left"/>
      <w:pPr>
        <w:ind w:left="2520" w:hanging="360"/>
      </w:pPr>
    </w:lvl>
    <w:lvl w:ilvl="2" w:tplc="2000001B">
      <w:start w:val="1"/>
      <w:numFmt w:val="lowerRoman"/>
      <w:lvlText w:val="%3."/>
      <w:lvlJc w:val="right"/>
      <w:pPr>
        <w:ind w:left="3240" w:hanging="180"/>
      </w:pPr>
    </w:lvl>
    <w:lvl w:ilvl="3" w:tplc="2000000F">
      <w:start w:val="1"/>
      <w:numFmt w:val="decimal"/>
      <w:lvlText w:val="%4."/>
      <w:lvlJc w:val="left"/>
      <w:pPr>
        <w:ind w:left="3960" w:hanging="360"/>
      </w:pPr>
    </w:lvl>
    <w:lvl w:ilvl="4" w:tplc="20000019">
      <w:start w:val="1"/>
      <w:numFmt w:val="lowerLetter"/>
      <w:lvlText w:val="%5."/>
      <w:lvlJc w:val="left"/>
      <w:pPr>
        <w:ind w:left="4680" w:hanging="360"/>
      </w:pPr>
    </w:lvl>
    <w:lvl w:ilvl="5" w:tplc="2000001B">
      <w:start w:val="1"/>
      <w:numFmt w:val="lowerRoman"/>
      <w:lvlText w:val="%6."/>
      <w:lvlJc w:val="right"/>
      <w:pPr>
        <w:ind w:left="5400" w:hanging="180"/>
      </w:pPr>
    </w:lvl>
    <w:lvl w:ilvl="6" w:tplc="2000000F">
      <w:start w:val="1"/>
      <w:numFmt w:val="decimal"/>
      <w:lvlText w:val="%7."/>
      <w:lvlJc w:val="left"/>
      <w:pPr>
        <w:ind w:left="6120" w:hanging="360"/>
      </w:pPr>
    </w:lvl>
    <w:lvl w:ilvl="7" w:tplc="20000019">
      <w:start w:val="1"/>
      <w:numFmt w:val="lowerLetter"/>
      <w:lvlText w:val="%8."/>
      <w:lvlJc w:val="left"/>
      <w:pPr>
        <w:ind w:left="6840" w:hanging="360"/>
      </w:pPr>
    </w:lvl>
    <w:lvl w:ilvl="8" w:tplc="2000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38B47EC"/>
    <w:multiLevelType w:val="hybridMultilevel"/>
    <w:tmpl w:val="9C7E3F28"/>
    <w:lvl w:ilvl="0" w:tplc="6B92610A">
      <w:start w:val="1"/>
      <w:numFmt w:val="lowerLetter"/>
      <w:lvlText w:val="(%1)"/>
      <w:lvlJc w:val="left"/>
      <w:pPr>
        <w:ind w:left="2160" w:hanging="72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2520" w:hanging="360"/>
      </w:pPr>
    </w:lvl>
    <w:lvl w:ilvl="2" w:tplc="2000001B">
      <w:start w:val="1"/>
      <w:numFmt w:val="lowerRoman"/>
      <w:lvlText w:val="%3."/>
      <w:lvlJc w:val="right"/>
      <w:pPr>
        <w:ind w:left="3240" w:hanging="180"/>
      </w:pPr>
    </w:lvl>
    <w:lvl w:ilvl="3" w:tplc="2000000F">
      <w:start w:val="1"/>
      <w:numFmt w:val="decimal"/>
      <w:lvlText w:val="%4."/>
      <w:lvlJc w:val="left"/>
      <w:pPr>
        <w:ind w:left="3960" w:hanging="360"/>
      </w:pPr>
    </w:lvl>
    <w:lvl w:ilvl="4" w:tplc="20000019">
      <w:start w:val="1"/>
      <w:numFmt w:val="lowerLetter"/>
      <w:lvlText w:val="%5."/>
      <w:lvlJc w:val="left"/>
      <w:pPr>
        <w:ind w:left="4680" w:hanging="360"/>
      </w:pPr>
    </w:lvl>
    <w:lvl w:ilvl="5" w:tplc="2000001B">
      <w:start w:val="1"/>
      <w:numFmt w:val="lowerRoman"/>
      <w:lvlText w:val="%6."/>
      <w:lvlJc w:val="right"/>
      <w:pPr>
        <w:ind w:left="5400" w:hanging="180"/>
      </w:pPr>
    </w:lvl>
    <w:lvl w:ilvl="6" w:tplc="2000000F">
      <w:start w:val="1"/>
      <w:numFmt w:val="decimal"/>
      <w:lvlText w:val="%7."/>
      <w:lvlJc w:val="left"/>
      <w:pPr>
        <w:ind w:left="6120" w:hanging="360"/>
      </w:pPr>
    </w:lvl>
    <w:lvl w:ilvl="7" w:tplc="20000019">
      <w:start w:val="1"/>
      <w:numFmt w:val="lowerLetter"/>
      <w:lvlText w:val="%8."/>
      <w:lvlJc w:val="left"/>
      <w:pPr>
        <w:ind w:left="6840" w:hanging="360"/>
      </w:pPr>
    </w:lvl>
    <w:lvl w:ilvl="8" w:tplc="2000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3A"/>
    <w:rsid w:val="00033D35"/>
    <w:rsid w:val="00063767"/>
    <w:rsid w:val="000678AD"/>
    <w:rsid w:val="00072EE9"/>
    <w:rsid w:val="0007428F"/>
    <w:rsid w:val="00084316"/>
    <w:rsid w:val="0009213D"/>
    <w:rsid w:val="000B022C"/>
    <w:rsid w:val="000B4CA2"/>
    <w:rsid w:val="000D1010"/>
    <w:rsid w:val="000D55E7"/>
    <w:rsid w:val="000E0EA9"/>
    <w:rsid w:val="000F19F7"/>
    <w:rsid w:val="0011325F"/>
    <w:rsid w:val="00124705"/>
    <w:rsid w:val="00153B69"/>
    <w:rsid w:val="001543EF"/>
    <w:rsid w:val="0018429D"/>
    <w:rsid w:val="001B400B"/>
    <w:rsid w:val="001E1720"/>
    <w:rsid w:val="001F05E0"/>
    <w:rsid w:val="00224A17"/>
    <w:rsid w:val="00234841"/>
    <w:rsid w:val="00235CB3"/>
    <w:rsid w:val="00251F9F"/>
    <w:rsid w:val="00285391"/>
    <w:rsid w:val="00287BA8"/>
    <w:rsid w:val="002C2842"/>
    <w:rsid w:val="002C3437"/>
    <w:rsid w:val="002D1F71"/>
    <w:rsid w:val="002D3D55"/>
    <w:rsid w:val="002F5009"/>
    <w:rsid w:val="002F5114"/>
    <w:rsid w:val="002F5617"/>
    <w:rsid w:val="003030D9"/>
    <w:rsid w:val="00311F7A"/>
    <w:rsid w:val="0034285D"/>
    <w:rsid w:val="00350F65"/>
    <w:rsid w:val="0036089D"/>
    <w:rsid w:val="00380302"/>
    <w:rsid w:val="00381BBA"/>
    <w:rsid w:val="003956D8"/>
    <w:rsid w:val="003A06D2"/>
    <w:rsid w:val="003B1A15"/>
    <w:rsid w:val="003C397F"/>
    <w:rsid w:val="003D0738"/>
    <w:rsid w:val="003D3AEA"/>
    <w:rsid w:val="003F1B2E"/>
    <w:rsid w:val="00403F2E"/>
    <w:rsid w:val="004040C3"/>
    <w:rsid w:val="00411ADB"/>
    <w:rsid w:val="00411B2C"/>
    <w:rsid w:val="00432A08"/>
    <w:rsid w:val="00461C33"/>
    <w:rsid w:val="0047231A"/>
    <w:rsid w:val="00476F52"/>
    <w:rsid w:val="004B5BD0"/>
    <w:rsid w:val="004D1241"/>
    <w:rsid w:val="004E4D08"/>
    <w:rsid w:val="004F722B"/>
    <w:rsid w:val="00502D2B"/>
    <w:rsid w:val="005153B6"/>
    <w:rsid w:val="00522759"/>
    <w:rsid w:val="00524CFC"/>
    <w:rsid w:val="00543938"/>
    <w:rsid w:val="005508EE"/>
    <w:rsid w:val="0058016B"/>
    <w:rsid w:val="005849F0"/>
    <w:rsid w:val="00594E6D"/>
    <w:rsid w:val="005B343B"/>
    <w:rsid w:val="005C0049"/>
    <w:rsid w:val="005C024F"/>
    <w:rsid w:val="005C09C5"/>
    <w:rsid w:val="005C4FC5"/>
    <w:rsid w:val="005E4217"/>
    <w:rsid w:val="00611B6B"/>
    <w:rsid w:val="006247A4"/>
    <w:rsid w:val="00626B72"/>
    <w:rsid w:val="00637CA4"/>
    <w:rsid w:val="0064316D"/>
    <w:rsid w:val="006513F6"/>
    <w:rsid w:val="006516BF"/>
    <w:rsid w:val="006526E6"/>
    <w:rsid w:val="00660B6C"/>
    <w:rsid w:val="006A6EB8"/>
    <w:rsid w:val="006D7405"/>
    <w:rsid w:val="006E4B05"/>
    <w:rsid w:val="006E7DD5"/>
    <w:rsid w:val="006F706C"/>
    <w:rsid w:val="0070118F"/>
    <w:rsid w:val="007064E2"/>
    <w:rsid w:val="00707627"/>
    <w:rsid w:val="007242B6"/>
    <w:rsid w:val="00726427"/>
    <w:rsid w:val="0074049F"/>
    <w:rsid w:val="00740E46"/>
    <w:rsid w:val="00751576"/>
    <w:rsid w:val="00756A7C"/>
    <w:rsid w:val="00760693"/>
    <w:rsid w:val="00765D5F"/>
    <w:rsid w:val="00794ACE"/>
    <w:rsid w:val="007B29CE"/>
    <w:rsid w:val="007B3947"/>
    <w:rsid w:val="007B3D39"/>
    <w:rsid w:val="007C3097"/>
    <w:rsid w:val="007E14D4"/>
    <w:rsid w:val="007E160C"/>
    <w:rsid w:val="00800A10"/>
    <w:rsid w:val="0082103A"/>
    <w:rsid w:val="00885E88"/>
    <w:rsid w:val="00887CBA"/>
    <w:rsid w:val="00896374"/>
    <w:rsid w:val="008A2F3D"/>
    <w:rsid w:val="008B0CE8"/>
    <w:rsid w:val="008C5B37"/>
    <w:rsid w:val="008E4252"/>
    <w:rsid w:val="008F60F6"/>
    <w:rsid w:val="0092530A"/>
    <w:rsid w:val="009312A2"/>
    <w:rsid w:val="00942FA1"/>
    <w:rsid w:val="00985CA5"/>
    <w:rsid w:val="009B2D3E"/>
    <w:rsid w:val="009E6BC6"/>
    <w:rsid w:val="00A35718"/>
    <w:rsid w:val="00A47049"/>
    <w:rsid w:val="00A5515A"/>
    <w:rsid w:val="00A62746"/>
    <w:rsid w:val="00A71275"/>
    <w:rsid w:val="00A76FCB"/>
    <w:rsid w:val="00A77645"/>
    <w:rsid w:val="00A825FD"/>
    <w:rsid w:val="00AA66AB"/>
    <w:rsid w:val="00AB0982"/>
    <w:rsid w:val="00AC079E"/>
    <w:rsid w:val="00AC4A85"/>
    <w:rsid w:val="00AE1526"/>
    <w:rsid w:val="00AE5E55"/>
    <w:rsid w:val="00B0246B"/>
    <w:rsid w:val="00B2720C"/>
    <w:rsid w:val="00B5687C"/>
    <w:rsid w:val="00B652A4"/>
    <w:rsid w:val="00B73CD2"/>
    <w:rsid w:val="00B73FD2"/>
    <w:rsid w:val="00BA2E20"/>
    <w:rsid w:val="00BA4E7A"/>
    <w:rsid w:val="00BC2DE5"/>
    <w:rsid w:val="00BC6B4D"/>
    <w:rsid w:val="00BE74C3"/>
    <w:rsid w:val="00BF28F5"/>
    <w:rsid w:val="00C07181"/>
    <w:rsid w:val="00C43131"/>
    <w:rsid w:val="00C47E99"/>
    <w:rsid w:val="00C53BB3"/>
    <w:rsid w:val="00C63DA4"/>
    <w:rsid w:val="00C92224"/>
    <w:rsid w:val="00CB422D"/>
    <w:rsid w:val="00CC0B0D"/>
    <w:rsid w:val="00CC6CF3"/>
    <w:rsid w:val="00CD286E"/>
    <w:rsid w:val="00CD4430"/>
    <w:rsid w:val="00CE0958"/>
    <w:rsid w:val="00CF48CE"/>
    <w:rsid w:val="00D0297A"/>
    <w:rsid w:val="00D47CD1"/>
    <w:rsid w:val="00D65A18"/>
    <w:rsid w:val="00D77B03"/>
    <w:rsid w:val="00D94083"/>
    <w:rsid w:val="00DA2656"/>
    <w:rsid w:val="00DD3199"/>
    <w:rsid w:val="00DE27C8"/>
    <w:rsid w:val="00E117D1"/>
    <w:rsid w:val="00E17DC3"/>
    <w:rsid w:val="00E3284E"/>
    <w:rsid w:val="00E463E9"/>
    <w:rsid w:val="00E50719"/>
    <w:rsid w:val="00E75DF4"/>
    <w:rsid w:val="00EA2715"/>
    <w:rsid w:val="00EC3B01"/>
    <w:rsid w:val="00EC7B66"/>
    <w:rsid w:val="00EE13FE"/>
    <w:rsid w:val="00EF645B"/>
    <w:rsid w:val="00F27FB5"/>
    <w:rsid w:val="00F37740"/>
    <w:rsid w:val="00F421C2"/>
    <w:rsid w:val="00F43718"/>
    <w:rsid w:val="00F56035"/>
    <w:rsid w:val="00F6576C"/>
    <w:rsid w:val="00F73B18"/>
    <w:rsid w:val="00F9466D"/>
    <w:rsid w:val="00F94CCC"/>
    <w:rsid w:val="00FB5EFF"/>
    <w:rsid w:val="00FB79EF"/>
    <w:rsid w:val="00FD67BA"/>
    <w:rsid w:val="00FE2FB0"/>
    <w:rsid w:val="00FE4CA6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B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6D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11F7A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1F7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6D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11F7A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1F7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0D63-89E4-40A0-A339-567713E6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LPAD</dc:creator>
  <cp:lastModifiedBy>Sultan Masood</cp:lastModifiedBy>
  <cp:revision>3</cp:revision>
  <cp:lastPrinted>2019-04-19T06:58:00Z</cp:lastPrinted>
  <dcterms:created xsi:type="dcterms:W3CDTF">2019-06-17T08:08:00Z</dcterms:created>
  <dcterms:modified xsi:type="dcterms:W3CDTF">2019-07-08T10:47:00Z</dcterms:modified>
</cp:coreProperties>
</file>