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81C9A" w14:textId="77777777" w:rsidR="00F6245C" w:rsidRPr="00F6245C" w:rsidRDefault="00F6245C" w:rsidP="00F6245C">
      <w:pPr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bookmarkStart w:id="0" w:name="_gjdgxs" w:colFirst="0" w:colLast="0"/>
      <w:bookmarkStart w:id="1" w:name="_Hlk108790501"/>
      <w:bookmarkEnd w:id="0"/>
      <w:r w:rsidRPr="00F6245C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448E7A34" w14:textId="77777777" w:rsidR="000F6120" w:rsidRDefault="000F6120" w:rsidP="000F6120">
      <w:pPr>
        <w:spacing w:after="12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</w:p>
    <w:p w14:paraId="67550ADC" w14:textId="77777777" w:rsidR="000F6120" w:rsidRPr="00F6245C" w:rsidRDefault="000F6120" w:rsidP="000F6120">
      <w:pPr>
        <w:spacing w:after="12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F6245C">
        <w:rPr>
          <w:rFonts w:ascii="Arial" w:eastAsia="Verdana" w:hAnsi="Arial" w:cs="Arial"/>
          <w:b/>
          <w:sz w:val="28"/>
          <w:szCs w:val="28"/>
          <w:lang w:val="en-GB" w:eastAsia="en-GB"/>
        </w:rPr>
        <w:t>Bill No. 8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4</w:t>
      </w:r>
      <w:r w:rsidRPr="00F6245C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013BDE7C" w14:textId="77777777" w:rsidR="00F6245C" w:rsidRPr="00F6245C" w:rsidRDefault="00F6245C" w:rsidP="00F6245C">
      <w:pPr>
        <w:ind w:left="14" w:right="29" w:hanging="14"/>
        <w:jc w:val="center"/>
        <w:rPr>
          <w:rFonts w:ascii="Arial" w:eastAsia="Verdana" w:hAnsi="Arial" w:cs="Arial"/>
          <w:bCs/>
          <w:sz w:val="26"/>
          <w:szCs w:val="26"/>
          <w:lang w:val="en-GB" w:eastAsia="en-GB"/>
        </w:rPr>
      </w:pPr>
      <w:bookmarkStart w:id="2" w:name="_GoBack"/>
      <w:bookmarkEnd w:id="1"/>
      <w:bookmarkEnd w:id="2"/>
    </w:p>
    <w:p w14:paraId="70D2EA06" w14:textId="4C7C981F" w:rsidR="00F6245C" w:rsidRPr="00F6245C" w:rsidRDefault="00F6245C" w:rsidP="00F6245C">
      <w:pPr>
        <w:spacing w:after="240"/>
        <w:jc w:val="center"/>
        <w:rPr>
          <w:rFonts w:ascii="Arial" w:eastAsia="MS Mincho" w:hAnsi="Arial"/>
          <w:b/>
          <w:sz w:val="28"/>
          <w:szCs w:val="28"/>
          <w:lang w:eastAsia="en-GB"/>
        </w:rPr>
      </w:pPr>
      <w:r w:rsidRPr="00F6245C">
        <w:rPr>
          <w:rFonts w:ascii="Arial" w:eastAsia="MS Mincho" w:hAnsi="Arial"/>
          <w:b/>
          <w:sz w:val="28"/>
          <w:szCs w:val="28"/>
          <w:lang w:eastAsia="en-GB"/>
        </w:rPr>
        <w:t>THE PUNJAB PRICE CONTROL OF ESSENTIAL COMMODITIES (AMENDMENT) BILL 2025</w:t>
      </w:r>
    </w:p>
    <w:p w14:paraId="6103FC2F" w14:textId="77777777" w:rsidR="00F6245C" w:rsidRPr="00F6245C" w:rsidRDefault="00F6245C" w:rsidP="00F6245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Cs/>
          <w:color w:val="000000"/>
          <w:lang w:eastAsia="en-GB"/>
        </w:rPr>
      </w:pPr>
      <w:r w:rsidRPr="00F6245C">
        <w:rPr>
          <w:rFonts w:ascii="Verdana" w:eastAsia="Verdana" w:hAnsi="Verdana" w:cs="Verdana"/>
          <w:bCs/>
          <w:color w:val="000000"/>
          <w:lang w:eastAsia="en-GB"/>
        </w:rPr>
        <w:t>A</w:t>
      </w:r>
    </w:p>
    <w:p w14:paraId="70EE7422" w14:textId="77777777" w:rsidR="00F6245C" w:rsidRPr="00F6245C" w:rsidRDefault="00F6245C" w:rsidP="00F6245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Cs/>
          <w:color w:val="000000"/>
          <w:lang w:eastAsia="en-GB"/>
        </w:rPr>
      </w:pPr>
      <w:r w:rsidRPr="00F6245C">
        <w:rPr>
          <w:rFonts w:ascii="Verdana" w:eastAsia="Verdana" w:hAnsi="Verdana" w:cs="Verdana"/>
          <w:bCs/>
          <w:color w:val="000000"/>
          <w:lang w:eastAsia="en-GB"/>
        </w:rPr>
        <w:t>Bill</w:t>
      </w:r>
    </w:p>
    <w:p w14:paraId="2D567E4E" w14:textId="4DEE18A5" w:rsidR="00626FAC" w:rsidRPr="00F6245C" w:rsidRDefault="00D208AF" w:rsidP="00F624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Bidi" w:eastAsia="Verdana" w:hAnsiTheme="minorBidi" w:cstheme="minorBidi"/>
          <w:i/>
          <w:color w:val="000000"/>
        </w:rPr>
      </w:pPr>
      <w:proofErr w:type="gramStart"/>
      <w:r w:rsidRPr="00F6245C">
        <w:rPr>
          <w:rFonts w:asciiTheme="minorBidi" w:eastAsia="Verdana" w:hAnsiTheme="minorBidi" w:cstheme="minorBidi"/>
          <w:i/>
          <w:color w:val="000000"/>
        </w:rPr>
        <w:t>further</w:t>
      </w:r>
      <w:proofErr w:type="gramEnd"/>
      <w:r w:rsidR="00815C93" w:rsidRPr="00F6245C">
        <w:rPr>
          <w:rFonts w:asciiTheme="minorBidi" w:eastAsia="Verdana" w:hAnsiTheme="minorBidi" w:cstheme="minorBidi"/>
          <w:i/>
          <w:color w:val="000000"/>
        </w:rPr>
        <w:t xml:space="preserve"> </w:t>
      </w:r>
      <w:r w:rsidR="00B66B8D" w:rsidRPr="00F6245C">
        <w:rPr>
          <w:rFonts w:asciiTheme="minorBidi" w:eastAsia="Verdana" w:hAnsiTheme="minorBidi" w:cstheme="minorBidi"/>
          <w:i/>
          <w:color w:val="000000"/>
        </w:rPr>
        <w:t xml:space="preserve">to amend </w:t>
      </w:r>
      <w:r w:rsidR="00F607D9" w:rsidRPr="00F6245C">
        <w:rPr>
          <w:rFonts w:asciiTheme="minorBidi" w:eastAsia="Verdana" w:hAnsiTheme="minorBidi" w:cstheme="minorBidi"/>
          <w:i/>
          <w:color w:val="000000"/>
        </w:rPr>
        <w:t>t</w:t>
      </w:r>
      <w:r w:rsidR="00B66B8D" w:rsidRPr="00F6245C">
        <w:rPr>
          <w:rFonts w:asciiTheme="minorBidi" w:eastAsia="Verdana" w:hAnsiTheme="minorBidi" w:cstheme="minorBidi"/>
          <w:i/>
          <w:color w:val="000000"/>
        </w:rPr>
        <w:t xml:space="preserve">he </w:t>
      </w:r>
      <w:r w:rsidR="0036265B" w:rsidRPr="00F6245C">
        <w:rPr>
          <w:rFonts w:asciiTheme="minorBidi" w:eastAsia="Verdana" w:hAnsiTheme="minorBidi" w:cstheme="minorBidi"/>
          <w:i/>
          <w:color w:val="000000"/>
        </w:rPr>
        <w:t>Punjab Price Control of Essential Commodities Act 2024</w:t>
      </w:r>
      <w:r w:rsidR="00815C93" w:rsidRPr="00F6245C">
        <w:rPr>
          <w:rFonts w:asciiTheme="minorBidi" w:eastAsia="Verdana" w:hAnsiTheme="minorBidi" w:cstheme="minorBidi"/>
          <w:i/>
          <w:color w:val="000000"/>
        </w:rPr>
        <w:t>.</w:t>
      </w:r>
    </w:p>
    <w:p w14:paraId="6A3833C6" w14:textId="6A9E9D46" w:rsidR="00626FAC" w:rsidRPr="00F6245C" w:rsidRDefault="00F02E05" w:rsidP="00F6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Bidi" w:eastAsia="Verdana" w:hAnsiTheme="minorBidi" w:cstheme="minorBidi"/>
          <w:color w:val="000000"/>
        </w:rPr>
      </w:pPr>
      <w:r w:rsidRPr="00F6245C">
        <w:rPr>
          <w:rFonts w:asciiTheme="minorBidi" w:eastAsia="Verdana" w:hAnsiTheme="minorBidi" w:cstheme="minorBidi"/>
          <w:color w:val="000000"/>
        </w:rPr>
        <w:t>I</w:t>
      </w:r>
      <w:r w:rsidR="008F5529" w:rsidRPr="00F6245C">
        <w:rPr>
          <w:rFonts w:asciiTheme="minorBidi" w:eastAsia="Verdana" w:hAnsiTheme="minorBidi" w:cstheme="minorBidi"/>
          <w:color w:val="000000"/>
        </w:rPr>
        <w:t xml:space="preserve">t is </w:t>
      </w:r>
      <w:r w:rsidR="0029444E" w:rsidRPr="00F6245C">
        <w:rPr>
          <w:rFonts w:asciiTheme="minorBidi" w:eastAsia="Verdana" w:hAnsiTheme="minorBidi" w:cstheme="minorBidi"/>
          <w:color w:val="000000"/>
        </w:rPr>
        <w:t>necessary</w:t>
      </w:r>
      <w:r w:rsidR="002703AE" w:rsidRPr="00F6245C">
        <w:rPr>
          <w:rFonts w:asciiTheme="minorBidi" w:eastAsia="Verdana" w:hAnsiTheme="minorBidi" w:cstheme="minorBidi"/>
          <w:color w:val="000000"/>
        </w:rPr>
        <w:t xml:space="preserve"> further</w:t>
      </w:r>
      <w:r w:rsidR="00FE5883" w:rsidRPr="00F6245C">
        <w:rPr>
          <w:rFonts w:asciiTheme="minorBidi" w:eastAsia="Verdana" w:hAnsiTheme="minorBidi" w:cstheme="minorBidi"/>
          <w:color w:val="000000"/>
        </w:rPr>
        <w:t xml:space="preserve"> to amend </w:t>
      </w:r>
      <w:r w:rsidR="0036265B" w:rsidRPr="00F6245C">
        <w:rPr>
          <w:rFonts w:asciiTheme="minorBidi" w:eastAsia="Verdana" w:hAnsiTheme="minorBidi" w:cstheme="minorBidi"/>
          <w:color w:val="000000"/>
        </w:rPr>
        <w:t>the Punjab Price Control of Essential Commodities Act 2024</w:t>
      </w:r>
      <w:r w:rsidR="00E14AD3" w:rsidRPr="00F6245C">
        <w:rPr>
          <w:rFonts w:asciiTheme="minorBidi" w:eastAsia="Verdana" w:hAnsiTheme="minorBidi" w:cstheme="minorBidi"/>
          <w:color w:val="000000"/>
        </w:rPr>
        <w:t xml:space="preserve"> </w:t>
      </w:r>
      <w:r w:rsidR="00D24639" w:rsidRPr="00F6245C">
        <w:rPr>
          <w:rFonts w:asciiTheme="minorBidi" w:eastAsia="Verdana" w:hAnsiTheme="minorBidi" w:cstheme="minorBidi"/>
          <w:color w:val="000000"/>
        </w:rPr>
        <w:t>(</w:t>
      </w:r>
      <w:r w:rsidR="0036265B" w:rsidRPr="00F6245C">
        <w:rPr>
          <w:rFonts w:asciiTheme="minorBidi" w:eastAsia="Verdana" w:hAnsiTheme="minorBidi" w:cstheme="minorBidi"/>
          <w:color w:val="000000"/>
        </w:rPr>
        <w:t>VI</w:t>
      </w:r>
      <w:r w:rsidR="00E14AD3" w:rsidRPr="00F6245C">
        <w:rPr>
          <w:rFonts w:asciiTheme="minorBidi" w:eastAsia="Verdana" w:hAnsiTheme="minorBidi" w:cstheme="minorBidi"/>
          <w:color w:val="000000"/>
        </w:rPr>
        <w:t>I</w:t>
      </w:r>
      <w:r w:rsidR="00D24639" w:rsidRPr="00F6245C">
        <w:rPr>
          <w:rFonts w:asciiTheme="minorBidi" w:eastAsia="Verdana" w:hAnsiTheme="minorBidi" w:cstheme="minorBidi"/>
          <w:color w:val="000000"/>
        </w:rPr>
        <w:t xml:space="preserve"> of </w:t>
      </w:r>
      <w:r w:rsidR="0036265B" w:rsidRPr="00F6245C">
        <w:rPr>
          <w:rFonts w:asciiTheme="minorBidi" w:eastAsia="Verdana" w:hAnsiTheme="minorBidi" w:cstheme="minorBidi"/>
          <w:color w:val="000000"/>
        </w:rPr>
        <w:t>20</w:t>
      </w:r>
      <w:r w:rsidR="00E14AD3" w:rsidRPr="00F6245C">
        <w:rPr>
          <w:rFonts w:asciiTheme="minorBidi" w:eastAsia="Verdana" w:hAnsiTheme="minorBidi" w:cstheme="minorBidi"/>
          <w:color w:val="000000"/>
        </w:rPr>
        <w:t>2</w:t>
      </w:r>
      <w:r w:rsidR="0036265B" w:rsidRPr="00F6245C">
        <w:rPr>
          <w:rFonts w:asciiTheme="minorBidi" w:eastAsia="Verdana" w:hAnsiTheme="minorBidi" w:cstheme="minorBidi"/>
          <w:color w:val="000000"/>
        </w:rPr>
        <w:t>4</w:t>
      </w:r>
      <w:r w:rsidR="00D24639" w:rsidRPr="00F6245C">
        <w:rPr>
          <w:rFonts w:asciiTheme="minorBidi" w:eastAsia="Verdana" w:hAnsiTheme="minorBidi" w:cstheme="minorBidi"/>
          <w:color w:val="000000"/>
        </w:rPr>
        <w:t>)</w:t>
      </w:r>
      <w:r w:rsidR="008F5529" w:rsidRPr="00F6245C">
        <w:rPr>
          <w:rFonts w:asciiTheme="minorBidi" w:eastAsia="Verdana" w:hAnsiTheme="minorBidi" w:cstheme="minorBidi"/>
          <w:color w:val="000000"/>
        </w:rPr>
        <w:t xml:space="preserve"> for the</w:t>
      </w:r>
      <w:r w:rsidR="004F6E5E" w:rsidRPr="00F6245C">
        <w:rPr>
          <w:rFonts w:asciiTheme="minorBidi" w:eastAsia="Verdana" w:hAnsiTheme="minorBidi" w:cstheme="minorBidi"/>
          <w:color w:val="000000"/>
        </w:rPr>
        <w:t xml:space="preserve"> purposes hereinafter appearing.</w:t>
      </w:r>
    </w:p>
    <w:p w14:paraId="29F9360A" w14:textId="11CF8347" w:rsidR="008F5529" w:rsidRPr="00F6245C" w:rsidRDefault="00DF43A5" w:rsidP="00F624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Bidi" w:eastAsia="Verdana" w:hAnsiTheme="minorBidi" w:cstheme="minorBidi"/>
          <w:color w:val="000000"/>
        </w:rPr>
      </w:pPr>
      <w:r w:rsidRPr="00F6245C">
        <w:rPr>
          <w:rFonts w:asciiTheme="minorBidi" w:eastAsia="Verdana" w:hAnsiTheme="minorBidi" w:cstheme="minorBidi"/>
          <w:color w:val="000000"/>
        </w:rPr>
        <w:t>Be it enacted</w:t>
      </w:r>
      <w:r w:rsidR="00C707F1" w:rsidRPr="00F6245C">
        <w:rPr>
          <w:rFonts w:asciiTheme="minorBidi" w:eastAsia="Verdana" w:hAnsiTheme="minorBidi" w:cstheme="minorBidi"/>
          <w:color w:val="000000"/>
        </w:rPr>
        <w:t xml:space="preserve"> </w:t>
      </w:r>
      <w:r w:rsidR="00247D56" w:rsidRPr="00F6245C">
        <w:rPr>
          <w:rFonts w:asciiTheme="minorBidi" w:eastAsia="Verdana" w:hAnsiTheme="minorBidi" w:cstheme="minorBidi"/>
          <w:color w:val="000000"/>
        </w:rPr>
        <w:t>by Provincial Assembly</w:t>
      </w:r>
      <w:r w:rsidR="00FA049F" w:rsidRPr="00F6245C">
        <w:rPr>
          <w:rFonts w:asciiTheme="minorBidi" w:eastAsia="Verdana" w:hAnsiTheme="minorBidi" w:cstheme="minorBidi"/>
          <w:color w:val="000000"/>
        </w:rPr>
        <w:t xml:space="preserve"> of the Punjab</w:t>
      </w:r>
      <w:r w:rsidR="008F5529" w:rsidRPr="00F6245C">
        <w:rPr>
          <w:rFonts w:asciiTheme="minorBidi" w:eastAsia="Verdana" w:hAnsiTheme="minorBidi" w:cstheme="minorBidi"/>
          <w:color w:val="000000"/>
        </w:rPr>
        <w:t xml:space="preserve"> as follows:</w:t>
      </w:r>
    </w:p>
    <w:p w14:paraId="4857CB21" w14:textId="289C9672" w:rsidR="00D647B9" w:rsidRPr="00F6245C" w:rsidRDefault="00B66B8D" w:rsidP="00F6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Bidi" w:eastAsia="Verdana" w:hAnsiTheme="minorBidi" w:cstheme="minorBidi"/>
          <w:color w:val="000000"/>
        </w:rPr>
      </w:pPr>
      <w:r w:rsidRPr="00F6245C">
        <w:rPr>
          <w:rFonts w:asciiTheme="minorBidi" w:eastAsia="Verdana" w:hAnsiTheme="minorBidi" w:cstheme="minorBidi"/>
          <w:b/>
          <w:color w:val="000000"/>
        </w:rPr>
        <w:t>1</w:t>
      </w:r>
      <w:r w:rsidRPr="00F6245C">
        <w:rPr>
          <w:rFonts w:asciiTheme="minorBidi" w:eastAsia="Verdana" w:hAnsiTheme="minorBidi" w:cstheme="minorBidi"/>
          <w:color w:val="000000"/>
        </w:rPr>
        <w:t>.</w:t>
      </w:r>
      <w:r w:rsidRPr="00F6245C">
        <w:rPr>
          <w:rFonts w:asciiTheme="minorBidi" w:eastAsia="Verdana" w:hAnsiTheme="minorBidi" w:cstheme="minorBidi"/>
          <w:b/>
          <w:color w:val="000000"/>
        </w:rPr>
        <w:tab/>
        <w:t xml:space="preserve">Short title and </w:t>
      </w:r>
      <w:r w:rsidR="00354AE8" w:rsidRPr="00F6245C">
        <w:rPr>
          <w:rFonts w:asciiTheme="minorBidi" w:eastAsia="Verdana" w:hAnsiTheme="minorBidi" w:cstheme="minorBidi"/>
          <w:b/>
          <w:color w:val="000000"/>
        </w:rPr>
        <w:t>commencement</w:t>
      </w:r>
      <w:r w:rsidR="00675A7F" w:rsidRPr="00F6245C">
        <w:rPr>
          <w:rFonts w:asciiTheme="minorBidi" w:eastAsia="Verdana" w:hAnsiTheme="minorBidi" w:cstheme="minorBidi"/>
          <w:color w:val="000000"/>
        </w:rPr>
        <w:t xml:space="preserve">.- </w:t>
      </w:r>
      <w:r w:rsidRPr="00F6245C">
        <w:rPr>
          <w:rFonts w:asciiTheme="minorBidi" w:eastAsia="Verdana" w:hAnsiTheme="minorBidi" w:cstheme="minorBidi"/>
          <w:color w:val="000000"/>
        </w:rPr>
        <w:t>(1)</w:t>
      </w:r>
      <w:r w:rsidRPr="00F6245C">
        <w:rPr>
          <w:rFonts w:asciiTheme="minorBidi" w:eastAsia="Verdana" w:hAnsiTheme="minorBidi" w:cstheme="minorBidi"/>
          <w:b/>
          <w:color w:val="000000"/>
        </w:rPr>
        <w:t xml:space="preserve"> </w:t>
      </w:r>
      <w:r w:rsidRPr="00F6245C">
        <w:rPr>
          <w:rFonts w:asciiTheme="minorBidi" w:eastAsia="Verdana" w:hAnsiTheme="minorBidi" w:cstheme="minorBidi"/>
          <w:color w:val="000000"/>
        </w:rPr>
        <w:t xml:space="preserve">This </w:t>
      </w:r>
      <w:r w:rsidR="00953800" w:rsidRPr="00F6245C">
        <w:rPr>
          <w:rFonts w:asciiTheme="minorBidi" w:eastAsia="Verdana" w:hAnsiTheme="minorBidi" w:cstheme="minorBidi"/>
          <w:color w:val="000000"/>
        </w:rPr>
        <w:t xml:space="preserve">Act may be </w:t>
      </w:r>
      <w:r w:rsidR="0045615B" w:rsidRPr="00F6245C">
        <w:rPr>
          <w:rFonts w:asciiTheme="minorBidi" w:eastAsia="Verdana" w:hAnsiTheme="minorBidi" w:cstheme="minorBidi"/>
          <w:color w:val="000000"/>
        </w:rPr>
        <w:t xml:space="preserve">cited as </w:t>
      </w:r>
      <w:r w:rsidR="009F058B" w:rsidRPr="00F6245C">
        <w:rPr>
          <w:rFonts w:asciiTheme="minorBidi" w:eastAsia="Verdana" w:hAnsiTheme="minorBidi" w:cstheme="minorBidi"/>
          <w:color w:val="000000"/>
        </w:rPr>
        <w:t xml:space="preserve">the Punjab Price Control of Essential Commodities </w:t>
      </w:r>
      <w:r w:rsidR="00F02E05" w:rsidRPr="00F6245C">
        <w:rPr>
          <w:rFonts w:asciiTheme="minorBidi" w:eastAsia="Verdana" w:hAnsiTheme="minorBidi" w:cstheme="minorBidi"/>
          <w:color w:val="000000"/>
        </w:rPr>
        <w:t>(</w:t>
      </w:r>
      <w:r w:rsidR="00CF7C94" w:rsidRPr="00F6245C">
        <w:rPr>
          <w:rFonts w:asciiTheme="minorBidi" w:eastAsia="Verdana" w:hAnsiTheme="minorBidi" w:cstheme="minorBidi"/>
          <w:color w:val="000000"/>
        </w:rPr>
        <w:t>Amendment</w:t>
      </w:r>
      <w:r w:rsidR="00F02E05" w:rsidRPr="00F6245C">
        <w:rPr>
          <w:rFonts w:asciiTheme="minorBidi" w:eastAsia="Verdana" w:hAnsiTheme="minorBidi" w:cstheme="minorBidi"/>
          <w:color w:val="000000"/>
        </w:rPr>
        <w:t xml:space="preserve">) </w:t>
      </w:r>
      <w:r w:rsidR="00CF7C94" w:rsidRPr="00F6245C">
        <w:rPr>
          <w:rFonts w:asciiTheme="minorBidi" w:eastAsia="Verdana" w:hAnsiTheme="minorBidi" w:cstheme="minorBidi"/>
          <w:color w:val="000000"/>
        </w:rPr>
        <w:t>Act</w:t>
      </w:r>
      <w:r w:rsidR="00FD4E55" w:rsidRPr="00F6245C">
        <w:rPr>
          <w:rFonts w:asciiTheme="minorBidi" w:eastAsia="Verdana" w:hAnsiTheme="minorBidi" w:cstheme="minorBidi"/>
          <w:color w:val="000000"/>
        </w:rPr>
        <w:t xml:space="preserve"> 202</w:t>
      </w:r>
      <w:r w:rsidR="009F058B" w:rsidRPr="00F6245C">
        <w:rPr>
          <w:rFonts w:asciiTheme="minorBidi" w:eastAsia="Verdana" w:hAnsiTheme="minorBidi" w:cstheme="minorBidi"/>
          <w:color w:val="000000"/>
        </w:rPr>
        <w:t>5</w:t>
      </w:r>
      <w:r w:rsidR="00953800" w:rsidRPr="00F6245C">
        <w:rPr>
          <w:rFonts w:asciiTheme="minorBidi" w:eastAsia="Verdana" w:hAnsiTheme="minorBidi" w:cstheme="minorBidi"/>
          <w:color w:val="000000"/>
        </w:rPr>
        <w:t>.</w:t>
      </w:r>
    </w:p>
    <w:p w14:paraId="00000007" w14:textId="4044501B" w:rsidR="00BE4E55" w:rsidRPr="00F6245C" w:rsidRDefault="00BE4736" w:rsidP="00F62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Bidi" w:eastAsia="Verdana" w:hAnsiTheme="minorBidi" w:cstheme="minorBidi"/>
          <w:color w:val="000000"/>
        </w:rPr>
      </w:pPr>
      <w:r w:rsidRPr="00F6245C">
        <w:rPr>
          <w:rFonts w:asciiTheme="minorBidi" w:eastAsia="Verdana" w:hAnsiTheme="minorBidi" w:cstheme="minorBidi"/>
          <w:color w:val="000000"/>
        </w:rPr>
        <w:tab/>
      </w:r>
      <w:r w:rsidR="00953800" w:rsidRPr="00F6245C">
        <w:rPr>
          <w:rFonts w:asciiTheme="minorBidi" w:eastAsia="Verdana" w:hAnsiTheme="minorBidi" w:cstheme="minorBidi"/>
          <w:color w:val="000000"/>
        </w:rPr>
        <w:t>(</w:t>
      </w:r>
      <w:r w:rsidR="00DE1A1E" w:rsidRPr="00F6245C">
        <w:rPr>
          <w:rFonts w:asciiTheme="minorBidi" w:eastAsia="Verdana" w:hAnsiTheme="minorBidi" w:cstheme="minorBidi"/>
          <w:color w:val="000000"/>
        </w:rPr>
        <w:t>2</w:t>
      </w:r>
      <w:r w:rsidR="008E37A4" w:rsidRPr="00F6245C">
        <w:rPr>
          <w:rFonts w:asciiTheme="minorBidi" w:eastAsia="Verdana" w:hAnsiTheme="minorBidi" w:cstheme="minorBidi"/>
          <w:color w:val="000000"/>
        </w:rPr>
        <w:t>)</w:t>
      </w:r>
      <w:r w:rsidR="00F6245C">
        <w:rPr>
          <w:rFonts w:asciiTheme="minorBidi" w:eastAsia="Verdana" w:hAnsiTheme="minorBidi" w:cstheme="minorBidi"/>
          <w:color w:val="000000"/>
        </w:rPr>
        <w:tab/>
      </w:r>
      <w:r w:rsidR="008E37A4" w:rsidRPr="00F6245C">
        <w:rPr>
          <w:rFonts w:asciiTheme="minorBidi" w:eastAsia="Verdana" w:hAnsiTheme="minorBidi" w:cstheme="minorBidi"/>
          <w:color w:val="000000"/>
        </w:rPr>
        <w:t>It</w:t>
      </w:r>
      <w:r w:rsidR="00D84617" w:rsidRPr="00F6245C">
        <w:rPr>
          <w:rFonts w:asciiTheme="minorBidi" w:eastAsia="Verdana" w:hAnsiTheme="minorBidi" w:cstheme="minorBidi"/>
          <w:color w:val="000000"/>
        </w:rPr>
        <w:t xml:space="preserve"> shall come into force at once.</w:t>
      </w:r>
    </w:p>
    <w:p w14:paraId="3512ED88" w14:textId="77777777" w:rsidR="00F6245C" w:rsidRDefault="00F6245C" w:rsidP="00F6245C">
      <w:pPr>
        <w:jc w:val="both"/>
        <w:rPr>
          <w:rFonts w:asciiTheme="minorBidi" w:eastAsia="Verdana" w:hAnsiTheme="minorBidi" w:cstheme="minorBidi"/>
          <w:b/>
        </w:rPr>
      </w:pPr>
    </w:p>
    <w:p w14:paraId="38823CE5" w14:textId="77777777" w:rsidR="00BA2A44" w:rsidRPr="00F6245C" w:rsidRDefault="00F02E05" w:rsidP="00F6245C">
      <w:pPr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  <w:b/>
        </w:rPr>
        <w:t>2</w:t>
      </w:r>
      <w:r w:rsidR="00F54CF2" w:rsidRPr="00F6245C">
        <w:rPr>
          <w:rFonts w:asciiTheme="minorBidi" w:eastAsia="Verdana" w:hAnsiTheme="minorBidi" w:cstheme="minorBidi"/>
        </w:rPr>
        <w:t>.</w:t>
      </w:r>
      <w:r w:rsidR="00F54CF2" w:rsidRPr="00F6245C">
        <w:rPr>
          <w:rFonts w:asciiTheme="minorBidi" w:eastAsia="Verdana" w:hAnsiTheme="minorBidi" w:cstheme="minorBidi"/>
          <w:b/>
        </w:rPr>
        <w:tab/>
        <w:t xml:space="preserve">Amendment of </w:t>
      </w:r>
      <w:r w:rsidR="00726FEC" w:rsidRPr="00F6245C">
        <w:rPr>
          <w:rFonts w:asciiTheme="minorBidi" w:eastAsia="Verdana" w:hAnsiTheme="minorBidi" w:cstheme="minorBidi"/>
          <w:b/>
        </w:rPr>
        <w:t>section 3</w:t>
      </w:r>
      <w:r w:rsidR="001F4F64" w:rsidRPr="00F6245C">
        <w:rPr>
          <w:rFonts w:asciiTheme="minorBidi" w:eastAsia="Verdana" w:hAnsiTheme="minorBidi" w:cstheme="minorBidi"/>
          <w:b/>
        </w:rPr>
        <w:t xml:space="preserve"> of </w:t>
      </w:r>
      <w:r w:rsidR="00726FEC" w:rsidRPr="00F6245C">
        <w:rPr>
          <w:rFonts w:asciiTheme="minorBidi" w:eastAsia="Verdana" w:hAnsiTheme="minorBidi" w:cstheme="minorBidi"/>
          <w:b/>
        </w:rPr>
        <w:t>Act VII</w:t>
      </w:r>
      <w:r w:rsidR="00F54CF2" w:rsidRPr="00F6245C">
        <w:rPr>
          <w:rFonts w:asciiTheme="minorBidi" w:eastAsia="Verdana" w:hAnsiTheme="minorBidi" w:cstheme="minorBidi"/>
          <w:b/>
        </w:rPr>
        <w:t xml:space="preserve"> of </w:t>
      </w:r>
      <w:r w:rsidR="00726FEC" w:rsidRPr="00F6245C">
        <w:rPr>
          <w:rFonts w:asciiTheme="minorBidi" w:eastAsia="Verdana" w:hAnsiTheme="minorBidi" w:cstheme="minorBidi"/>
          <w:b/>
        </w:rPr>
        <w:t>20</w:t>
      </w:r>
      <w:r w:rsidR="001F4F64" w:rsidRPr="00F6245C">
        <w:rPr>
          <w:rFonts w:asciiTheme="minorBidi" w:eastAsia="Verdana" w:hAnsiTheme="minorBidi" w:cstheme="minorBidi"/>
          <w:b/>
        </w:rPr>
        <w:t>2</w:t>
      </w:r>
      <w:r w:rsidR="00726FEC" w:rsidRPr="00F6245C">
        <w:rPr>
          <w:rFonts w:asciiTheme="minorBidi" w:eastAsia="Verdana" w:hAnsiTheme="minorBidi" w:cstheme="minorBidi"/>
          <w:b/>
        </w:rPr>
        <w:t>4</w:t>
      </w:r>
      <w:proofErr w:type="gramStart"/>
      <w:r w:rsidR="00F54CF2" w:rsidRPr="00F6245C">
        <w:rPr>
          <w:rFonts w:asciiTheme="minorBidi" w:eastAsia="Verdana" w:hAnsiTheme="minorBidi" w:cstheme="minorBidi"/>
          <w:bCs/>
        </w:rPr>
        <w:t>.-</w:t>
      </w:r>
      <w:proofErr w:type="gramEnd"/>
      <w:r w:rsidR="00F54CF2" w:rsidRPr="00F6245C">
        <w:rPr>
          <w:rFonts w:asciiTheme="minorBidi" w:eastAsia="Verdana" w:hAnsiTheme="minorBidi" w:cstheme="minorBidi"/>
          <w:b/>
        </w:rPr>
        <w:t xml:space="preserve"> </w:t>
      </w:r>
      <w:r w:rsidR="001F4F64" w:rsidRPr="00F6245C">
        <w:rPr>
          <w:rFonts w:asciiTheme="minorBidi" w:eastAsia="Verdana" w:hAnsiTheme="minorBidi" w:cstheme="minorBidi"/>
        </w:rPr>
        <w:t>In the</w:t>
      </w:r>
      <w:r w:rsidR="001F4F64" w:rsidRPr="00F6245C">
        <w:rPr>
          <w:rFonts w:asciiTheme="minorBidi" w:eastAsia="Verdana" w:hAnsiTheme="minorBidi" w:cstheme="minorBidi"/>
          <w:color w:val="000000"/>
        </w:rPr>
        <w:t xml:space="preserve"> </w:t>
      </w:r>
      <w:r w:rsidR="00901765" w:rsidRPr="00F6245C">
        <w:rPr>
          <w:rFonts w:asciiTheme="minorBidi" w:eastAsia="Verdana" w:hAnsiTheme="minorBidi" w:cstheme="minorBidi"/>
          <w:color w:val="000000"/>
        </w:rPr>
        <w:t>Punjab Price Control of Essential Commodities Act 2024</w:t>
      </w:r>
      <w:r w:rsidR="00901765" w:rsidRPr="00F6245C">
        <w:rPr>
          <w:rFonts w:asciiTheme="minorBidi" w:eastAsia="Verdana" w:hAnsiTheme="minorBidi" w:cstheme="minorBidi"/>
        </w:rPr>
        <w:t xml:space="preserve"> </w:t>
      </w:r>
      <w:r w:rsidR="00F54CF2" w:rsidRPr="00F6245C">
        <w:rPr>
          <w:rFonts w:asciiTheme="minorBidi" w:eastAsia="Verdana" w:hAnsiTheme="minorBidi" w:cstheme="minorBidi"/>
        </w:rPr>
        <w:t>(</w:t>
      </w:r>
      <w:r w:rsidR="009F5A2E" w:rsidRPr="00F6245C">
        <w:rPr>
          <w:rFonts w:asciiTheme="minorBidi" w:eastAsia="Verdana" w:hAnsiTheme="minorBidi" w:cstheme="minorBidi"/>
        </w:rPr>
        <w:t>VII</w:t>
      </w:r>
      <w:r w:rsidR="00F54CF2" w:rsidRPr="00F6245C">
        <w:rPr>
          <w:rFonts w:asciiTheme="minorBidi" w:eastAsia="Verdana" w:hAnsiTheme="minorBidi" w:cstheme="minorBidi"/>
        </w:rPr>
        <w:t xml:space="preserve"> of </w:t>
      </w:r>
      <w:r w:rsidR="001F4F64" w:rsidRPr="00F6245C">
        <w:rPr>
          <w:rFonts w:asciiTheme="minorBidi" w:eastAsia="Verdana" w:hAnsiTheme="minorBidi" w:cstheme="minorBidi"/>
        </w:rPr>
        <w:t>202</w:t>
      </w:r>
      <w:r w:rsidR="009F5A2E" w:rsidRPr="00F6245C">
        <w:rPr>
          <w:rFonts w:asciiTheme="minorBidi" w:eastAsia="Verdana" w:hAnsiTheme="minorBidi" w:cstheme="minorBidi"/>
        </w:rPr>
        <w:t>4</w:t>
      </w:r>
      <w:r w:rsidR="00F54CF2" w:rsidRPr="00F6245C">
        <w:rPr>
          <w:rFonts w:asciiTheme="minorBidi" w:eastAsia="Verdana" w:hAnsiTheme="minorBidi" w:cstheme="minorBidi"/>
        </w:rPr>
        <w:t xml:space="preserve">), </w:t>
      </w:r>
      <w:r w:rsidR="00D11E05" w:rsidRPr="00F6245C">
        <w:rPr>
          <w:rFonts w:asciiTheme="minorBidi" w:eastAsia="Verdana" w:hAnsiTheme="minorBidi" w:cstheme="minorBidi"/>
        </w:rPr>
        <w:t xml:space="preserve">for brevity referred to as ‘the </w:t>
      </w:r>
      <w:r w:rsidR="009F5A2E" w:rsidRPr="00F6245C">
        <w:rPr>
          <w:rFonts w:asciiTheme="minorBidi" w:eastAsia="Verdana" w:hAnsiTheme="minorBidi" w:cstheme="minorBidi"/>
        </w:rPr>
        <w:t>Act’</w:t>
      </w:r>
      <w:r w:rsidR="00BD1B75" w:rsidRPr="00F6245C">
        <w:rPr>
          <w:rFonts w:asciiTheme="minorBidi" w:eastAsia="Verdana" w:hAnsiTheme="minorBidi" w:cstheme="minorBidi"/>
        </w:rPr>
        <w:t xml:space="preserve">, </w:t>
      </w:r>
      <w:r w:rsidR="005C41A2" w:rsidRPr="00F6245C">
        <w:rPr>
          <w:rFonts w:asciiTheme="minorBidi" w:eastAsia="Verdana" w:hAnsiTheme="minorBidi" w:cstheme="minorBidi"/>
        </w:rPr>
        <w:t xml:space="preserve">in </w:t>
      </w:r>
      <w:r w:rsidR="00892DB3" w:rsidRPr="00F6245C">
        <w:rPr>
          <w:rFonts w:asciiTheme="minorBidi" w:eastAsia="Verdana" w:hAnsiTheme="minorBidi" w:cstheme="minorBidi"/>
        </w:rPr>
        <w:t xml:space="preserve">section </w:t>
      </w:r>
      <w:r w:rsidR="009F5A2E" w:rsidRPr="00F6245C">
        <w:rPr>
          <w:rFonts w:asciiTheme="minorBidi" w:eastAsia="Verdana" w:hAnsiTheme="minorBidi" w:cstheme="minorBidi"/>
        </w:rPr>
        <w:t>3</w:t>
      </w:r>
      <w:r w:rsidR="00BA2A44" w:rsidRPr="00F6245C">
        <w:rPr>
          <w:rFonts w:asciiTheme="minorBidi" w:eastAsia="Verdana" w:hAnsiTheme="minorBidi" w:cstheme="minorBidi"/>
        </w:rPr>
        <w:t>:</w:t>
      </w:r>
    </w:p>
    <w:p w14:paraId="1B17819C" w14:textId="1A6F6589" w:rsidR="00F22BE7" w:rsidRPr="00F6245C" w:rsidRDefault="00BA2A44" w:rsidP="00F6245C">
      <w:pPr>
        <w:ind w:left="720"/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</w:rPr>
        <w:t>(a)</w:t>
      </w:r>
      <w:r w:rsidRPr="00F6245C">
        <w:rPr>
          <w:rFonts w:asciiTheme="minorBidi" w:eastAsia="Verdana" w:hAnsiTheme="minorBidi" w:cstheme="minorBidi"/>
        </w:rPr>
        <w:tab/>
      </w:r>
      <w:proofErr w:type="gramStart"/>
      <w:r w:rsidR="00E60939" w:rsidRPr="00F6245C">
        <w:rPr>
          <w:rFonts w:asciiTheme="minorBidi" w:eastAsia="Verdana" w:hAnsiTheme="minorBidi" w:cstheme="minorBidi"/>
        </w:rPr>
        <w:t>for</w:t>
      </w:r>
      <w:proofErr w:type="gramEnd"/>
      <w:r w:rsidR="00E60939" w:rsidRPr="00F6245C">
        <w:rPr>
          <w:rFonts w:asciiTheme="minorBidi" w:eastAsia="Verdana" w:hAnsiTheme="minorBidi" w:cstheme="minorBidi"/>
        </w:rPr>
        <w:t xml:space="preserve"> sub-section (1), the following shall be substituted:</w:t>
      </w:r>
    </w:p>
    <w:p w14:paraId="09F7BAE6" w14:textId="7AB426BD" w:rsidR="005C41A2" w:rsidRPr="00F6245C" w:rsidRDefault="00E60939" w:rsidP="00F6245C">
      <w:pPr>
        <w:ind w:left="2160" w:hanging="720"/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</w:rPr>
        <w:t>“(1)</w:t>
      </w:r>
      <w:r w:rsidRPr="00F6245C">
        <w:rPr>
          <w:rFonts w:asciiTheme="minorBidi" w:eastAsia="Verdana" w:hAnsiTheme="minorBidi" w:cstheme="minorBidi"/>
        </w:rPr>
        <w:tab/>
      </w:r>
      <w:proofErr w:type="gramStart"/>
      <w:r w:rsidRPr="00F6245C">
        <w:rPr>
          <w:rFonts w:asciiTheme="minorBidi" w:eastAsia="Verdana" w:hAnsiTheme="minorBidi" w:cstheme="minorBidi"/>
        </w:rPr>
        <w:t>There</w:t>
      </w:r>
      <w:proofErr w:type="gramEnd"/>
      <w:r w:rsidRPr="00F6245C">
        <w:rPr>
          <w:rFonts w:asciiTheme="minorBidi" w:eastAsia="Verdana" w:hAnsiTheme="minorBidi" w:cstheme="minorBidi"/>
        </w:rPr>
        <w:t xml:space="preserve"> shall be a Price Control </w:t>
      </w:r>
      <w:r w:rsidR="001A3E9F" w:rsidRPr="00F6245C">
        <w:rPr>
          <w:rFonts w:asciiTheme="minorBidi" w:eastAsia="Verdana" w:hAnsiTheme="minorBidi" w:cstheme="minorBidi"/>
        </w:rPr>
        <w:t xml:space="preserve">Council </w:t>
      </w:r>
      <w:r w:rsidRPr="00F6245C">
        <w:rPr>
          <w:rFonts w:asciiTheme="minorBidi" w:eastAsia="Verdana" w:hAnsiTheme="minorBidi" w:cstheme="minorBidi"/>
        </w:rPr>
        <w:t>comprising of: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593"/>
        <w:gridCol w:w="4650"/>
        <w:gridCol w:w="1800"/>
      </w:tblGrid>
      <w:tr w:rsidR="006A5C81" w:rsidRPr="00F6245C" w14:paraId="3642F995" w14:textId="77777777" w:rsidTr="00F6245C">
        <w:tc>
          <w:tcPr>
            <w:tcW w:w="593" w:type="dxa"/>
          </w:tcPr>
          <w:p w14:paraId="465885CD" w14:textId="0D4DA2DD" w:rsidR="006A5C81" w:rsidRPr="00F6245C" w:rsidRDefault="006A5C8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(a)</w:t>
            </w:r>
          </w:p>
        </w:tc>
        <w:tc>
          <w:tcPr>
            <w:tcW w:w="4650" w:type="dxa"/>
          </w:tcPr>
          <w:p w14:paraId="4D11E82E" w14:textId="5CB59CD8" w:rsidR="006A5C81" w:rsidRPr="00F6245C" w:rsidRDefault="00640BC4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Minister for Price Control and Commodities Management</w:t>
            </w:r>
            <w:r w:rsidR="007E207E" w:rsidRPr="00F6245C">
              <w:rPr>
                <w:rFonts w:asciiTheme="minorBidi" w:hAnsiTheme="minorBidi" w:cstheme="minorBidi"/>
                <w:bCs/>
              </w:rPr>
              <w:t xml:space="preserve"> or</w:t>
            </w:r>
            <w:r w:rsidR="00031517"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Pr="00F6245C">
              <w:rPr>
                <w:rFonts w:asciiTheme="minorBidi" w:hAnsiTheme="minorBidi" w:cstheme="minorBidi"/>
                <w:bCs/>
              </w:rPr>
              <w:t>any public representative nominate</w:t>
            </w:r>
            <w:r w:rsidR="00B7774A" w:rsidRPr="00F6245C">
              <w:rPr>
                <w:rFonts w:asciiTheme="minorBidi" w:hAnsiTheme="minorBidi" w:cstheme="minorBidi"/>
                <w:bCs/>
              </w:rPr>
              <w:t>d by the Chief Minister</w:t>
            </w:r>
            <w:r w:rsidR="00D80C9E" w:rsidRPr="00F6245C">
              <w:rPr>
                <w:rFonts w:asciiTheme="minorBidi" w:hAnsiTheme="minorBidi" w:cstheme="minorBidi"/>
                <w:bCs/>
              </w:rPr>
              <w:t>.</w:t>
            </w:r>
          </w:p>
        </w:tc>
        <w:tc>
          <w:tcPr>
            <w:tcW w:w="1800" w:type="dxa"/>
          </w:tcPr>
          <w:p w14:paraId="43051D54" w14:textId="76647581" w:rsidR="006A5C81" w:rsidRPr="00F6245C" w:rsidRDefault="001B6066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Chairperson</w:t>
            </w:r>
          </w:p>
        </w:tc>
      </w:tr>
      <w:tr w:rsidR="006A5C81" w:rsidRPr="00F6245C" w14:paraId="0B090C7D" w14:textId="77777777" w:rsidTr="00F6245C">
        <w:tc>
          <w:tcPr>
            <w:tcW w:w="593" w:type="dxa"/>
          </w:tcPr>
          <w:p w14:paraId="2302C672" w14:textId="22EE301D" w:rsidR="006A5C81" w:rsidRPr="00F6245C" w:rsidRDefault="006A5C8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(b)</w:t>
            </w:r>
          </w:p>
        </w:tc>
        <w:tc>
          <w:tcPr>
            <w:tcW w:w="4650" w:type="dxa"/>
          </w:tcPr>
          <w:p w14:paraId="3C83BD56" w14:textId="1DD7F256" w:rsidR="006A5C81" w:rsidRPr="00F6245C" w:rsidRDefault="00600934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Minister for Agriculture.</w:t>
            </w:r>
          </w:p>
        </w:tc>
        <w:tc>
          <w:tcPr>
            <w:tcW w:w="1800" w:type="dxa"/>
          </w:tcPr>
          <w:p w14:paraId="25034F61" w14:textId="06FCD1F3" w:rsidR="006A5C8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6A5C81" w:rsidRPr="00F6245C" w14:paraId="7437151C" w14:textId="77777777" w:rsidTr="00F6245C">
        <w:tc>
          <w:tcPr>
            <w:tcW w:w="593" w:type="dxa"/>
          </w:tcPr>
          <w:p w14:paraId="4F95DA76" w14:textId="3C236D86" w:rsidR="006A5C81" w:rsidRPr="00F6245C" w:rsidRDefault="006A5C8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(c)</w:t>
            </w:r>
          </w:p>
        </w:tc>
        <w:tc>
          <w:tcPr>
            <w:tcW w:w="4650" w:type="dxa"/>
          </w:tcPr>
          <w:p w14:paraId="42EABB4E" w14:textId="240AEB52" w:rsidR="006A5C81" w:rsidRPr="00F6245C" w:rsidRDefault="00640BC4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Minister for Industries, Commerce and Investment</w:t>
            </w:r>
            <w:r w:rsidR="00600934" w:rsidRPr="00F6245C">
              <w:rPr>
                <w:rFonts w:asciiTheme="minorBidi" w:hAnsiTheme="minorBidi" w:cstheme="minorBidi"/>
                <w:bCs/>
              </w:rPr>
              <w:t>.</w:t>
            </w:r>
          </w:p>
        </w:tc>
        <w:tc>
          <w:tcPr>
            <w:tcW w:w="1800" w:type="dxa"/>
          </w:tcPr>
          <w:p w14:paraId="42208264" w14:textId="45BAA2D3" w:rsidR="006A5C8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600934" w:rsidRPr="00F6245C" w14:paraId="42AA96E1" w14:textId="77777777" w:rsidTr="00F6245C">
        <w:tc>
          <w:tcPr>
            <w:tcW w:w="593" w:type="dxa"/>
          </w:tcPr>
          <w:p w14:paraId="5AB44CB0" w14:textId="23ABD9AC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(d)</w:t>
            </w:r>
          </w:p>
        </w:tc>
        <w:tc>
          <w:tcPr>
            <w:tcW w:w="4650" w:type="dxa"/>
          </w:tcPr>
          <w:p w14:paraId="51EEE7C2" w14:textId="2AB1DE28" w:rsidR="00600934" w:rsidRPr="00F6245C" w:rsidRDefault="00600934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Chief Secretary, Punjab.</w:t>
            </w:r>
          </w:p>
        </w:tc>
        <w:tc>
          <w:tcPr>
            <w:tcW w:w="1800" w:type="dxa"/>
          </w:tcPr>
          <w:p w14:paraId="553DE5ED" w14:textId="24055245" w:rsidR="00600934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600934" w:rsidRPr="00F6245C" w14:paraId="440B75CC" w14:textId="77777777" w:rsidTr="00F6245C">
        <w:tc>
          <w:tcPr>
            <w:tcW w:w="593" w:type="dxa"/>
          </w:tcPr>
          <w:p w14:paraId="708790F1" w14:textId="06F1FDEC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(e)</w:t>
            </w:r>
          </w:p>
        </w:tc>
        <w:tc>
          <w:tcPr>
            <w:tcW w:w="4650" w:type="dxa"/>
          </w:tcPr>
          <w:p w14:paraId="1BD04FEF" w14:textId="32BD24E6" w:rsidR="00600934" w:rsidRPr="00F6245C" w:rsidRDefault="00C6596C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</w:t>
            </w:r>
            <w:r w:rsidR="00600934"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Pr="00F6245C">
              <w:rPr>
                <w:rFonts w:asciiTheme="minorBidi" w:hAnsiTheme="minorBidi" w:cstheme="minorBidi"/>
                <w:bCs/>
              </w:rPr>
              <w:t xml:space="preserve">to the Government, </w:t>
            </w:r>
            <w:r w:rsidR="00600934" w:rsidRPr="00F6245C">
              <w:rPr>
                <w:rFonts w:asciiTheme="minorBidi" w:hAnsiTheme="minorBidi" w:cstheme="minorBidi"/>
                <w:bCs/>
              </w:rPr>
              <w:t>Ho</w:t>
            </w:r>
            <w:r w:rsidRPr="00F6245C">
              <w:rPr>
                <w:rFonts w:asciiTheme="minorBidi" w:hAnsiTheme="minorBidi" w:cstheme="minorBidi"/>
                <w:bCs/>
              </w:rPr>
              <w:t>me Department.</w:t>
            </w:r>
          </w:p>
        </w:tc>
        <w:tc>
          <w:tcPr>
            <w:tcW w:w="1800" w:type="dxa"/>
          </w:tcPr>
          <w:p w14:paraId="21974A55" w14:textId="7B31DDD4" w:rsidR="00600934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5DC1645E" w14:textId="77777777" w:rsidTr="00F6245C">
        <w:tc>
          <w:tcPr>
            <w:tcW w:w="593" w:type="dxa"/>
          </w:tcPr>
          <w:p w14:paraId="7BC31586" w14:textId="6173DD44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(f)</w:t>
            </w:r>
          </w:p>
        </w:tc>
        <w:tc>
          <w:tcPr>
            <w:tcW w:w="4650" w:type="dxa"/>
          </w:tcPr>
          <w:p w14:paraId="061DA600" w14:textId="1134CB34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 to the Government, Price Control and Commodities Management Department.</w:t>
            </w:r>
          </w:p>
        </w:tc>
        <w:tc>
          <w:tcPr>
            <w:tcW w:w="1800" w:type="dxa"/>
          </w:tcPr>
          <w:p w14:paraId="3A760C44" w14:textId="3BD9A494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32BE9F48" w14:textId="77777777" w:rsidTr="00F6245C">
        <w:tc>
          <w:tcPr>
            <w:tcW w:w="593" w:type="dxa"/>
          </w:tcPr>
          <w:p w14:paraId="5A228D8D" w14:textId="30BFC3BA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(g)</w:t>
            </w:r>
          </w:p>
        </w:tc>
        <w:tc>
          <w:tcPr>
            <w:tcW w:w="4650" w:type="dxa"/>
          </w:tcPr>
          <w:p w14:paraId="7A9D4358" w14:textId="52C3E81A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 to the Government, Agriculture Department.</w:t>
            </w:r>
          </w:p>
        </w:tc>
        <w:tc>
          <w:tcPr>
            <w:tcW w:w="1800" w:type="dxa"/>
          </w:tcPr>
          <w:p w14:paraId="7E2D8119" w14:textId="278B8B0C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5FFD04FA" w14:textId="77777777" w:rsidTr="00F6245C">
        <w:tc>
          <w:tcPr>
            <w:tcW w:w="593" w:type="dxa"/>
          </w:tcPr>
          <w:p w14:paraId="60D54B9F" w14:textId="776C4F48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(h)</w:t>
            </w:r>
          </w:p>
        </w:tc>
        <w:tc>
          <w:tcPr>
            <w:tcW w:w="4650" w:type="dxa"/>
          </w:tcPr>
          <w:p w14:paraId="71C2FAE9" w14:textId="21235F18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 to the Government, Livestock and Dairy Development Department.</w:t>
            </w:r>
          </w:p>
        </w:tc>
        <w:tc>
          <w:tcPr>
            <w:tcW w:w="1800" w:type="dxa"/>
          </w:tcPr>
          <w:p w14:paraId="6020A8EA" w14:textId="2F621790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2F86822D" w14:textId="77777777" w:rsidTr="00F6245C">
        <w:tc>
          <w:tcPr>
            <w:tcW w:w="593" w:type="dxa"/>
          </w:tcPr>
          <w:p w14:paraId="3729C315" w14:textId="42A36C91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(i)</w:t>
            </w:r>
          </w:p>
        </w:tc>
        <w:tc>
          <w:tcPr>
            <w:tcW w:w="4650" w:type="dxa"/>
          </w:tcPr>
          <w:p w14:paraId="582DC289" w14:textId="091CA740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 to the Government, Industries, Commerce and Investment Department.</w:t>
            </w:r>
          </w:p>
        </w:tc>
        <w:tc>
          <w:tcPr>
            <w:tcW w:w="1800" w:type="dxa"/>
          </w:tcPr>
          <w:p w14:paraId="6E8CEDAA" w14:textId="612EBEBC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2C19919C" w14:textId="77777777" w:rsidTr="00F6245C">
        <w:tc>
          <w:tcPr>
            <w:tcW w:w="593" w:type="dxa"/>
          </w:tcPr>
          <w:p w14:paraId="2D7E75C1" w14:textId="30E8ABB1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(j)</w:t>
            </w:r>
          </w:p>
        </w:tc>
        <w:tc>
          <w:tcPr>
            <w:tcW w:w="4650" w:type="dxa"/>
          </w:tcPr>
          <w:p w14:paraId="67782801" w14:textId="2DE0EB5B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Chairperson, Punjab Agricultural Marketing Regulatory Authority.</w:t>
            </w:r>
          </w:p>
        </w:tc>
        <w:tc>
          <w:tcPr>
            <w:tcW w:w="1800" w:type="dxa"/>
          </w:tcPr>
          <w:p w14:paraId="07A3A5BA" w14:textId="595820D1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9712D1" w:rsidRPr="00F6245C" w14:paraId="0F12E0C4" w14:textId="77777777" w:rsidTr="00F6245C">
        <w:tc>
          <w:tcPr>
            <w:tcW w:w="593" w:type="dxa"/>
          </w:tcPr>
          <w:p w14:paraId="6C1B29C7" w14:textId="109EEFFF" w:rsidR="009712D1" w:rsidRPr="00F6245C" w:rsidRDefault="009712D1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(k)</w:t>
            </w:r>
          </w:p>
        </w:tc>
        <w:tc>
          <w:tcPr>
            <w:tcW w:w="4650" w:type="dxa"/>
          </w:tcPr>
          <w:p w14:paraId="691EA835" w14:textId="33AF8677" w:rsidR="009712D1" w:rsidRPr="00F6245C" w:rsidRDefault="009712D1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Chair</w:t>
            </w:r>
            <w:r w:rsidR="009A1E9D" w:rsidRPr="00F6245C">
              <w:rPr>
                <w:rFonts w:asciiTheme="minorBidi" w:hAnsiTheme="minorBidi" w:cstheme="minorBidi"/>
                <w:bCs/>
              </w:rPr>
              <w:t>person</w:t>
            </w:r>
            <w:r w:rsidRPr="00F6245C">
              <w:rPr>
                <w:rFonts w:asciiTheme="minorBidi" w:hAnsiTheme="minorBidi" w:cstheme="minorBidi"/>
                <w:bCs/>
              </w:rPr>
              <w:t>, Punjab Sahulat Baza</w:t>
            </w:r>
            <w:r w:rsidR="009A1E9D" w:rsidRPr="00F6245C">
              <w:rPr>
                <w:rFonts w:asciiTheme="minorBidi" w:hAnsiTheme="minorBidi" w:cstheme="minorBidi"/>
                <w:bCs/>
              </w:rPr>
              <w:t>a</w:t>
            </w:r>
            <w:r w:rsidRPr="00F6245C">
              <w:rPr>
                <w:rFonts w:asciiTheme="minorBidi" w:hAnsiTheme="minorBidi" w:cstheme="minorBidi"/>
                <w:bCs/>
              </w:rPr>
              <w:t>r</w:t>
            </w:r>
            <w:r w:rsidR="009A1E9D" w:rsidRPr="00F6245C">
              <w:rPr>
                <w:rFonts w:asciiTheme="minorBidi" w:hAnsiTheme="minorBidi" w:cstheme="minorBidi"/>
                <w:bCs/>
              </w:rPr>
              <w:t>s</w:t>
            </w:r>
            <w:r w:rsidRPr="00F6245C">
              <w:rPr>
                <w:rFonts w:asciiTheme="minorBidi" w:hAnsiTheme="minorBidi" w:cstheme="minorBidi"/>
                <w:bCs/>
              </w:rPr>
              <w:t xml:space="preserve"> Authority. </w:t>
            </w:r>
          </w:p>
        </w:tc>
        <w:tc>
          <w:tcPr>
            <w:tcW w:w="1800" w:type="dxa"/>
          </w:tcPr>
          <w:p w14:paraId="5827EF44" w14:textId="24EFC8B2" w:rsidR="009712D1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600934" w:rsidRPr="00F6245C" w14:paraId="49FD7A45" w14:textId="77777777" w:rsidTr="00F6245C">
        <w:tc>
          <w:tcPr>
            <w:tcW w:w="593" w:type="dxa"/>
          </w:tcPr>
          <w:p w14:paraId="7C7C601F" w14:textId="4234F46D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(l)</w:t>
            </w:r>
          </w:p>
        </w:tc>
        <w:tc>
          <w:tcPr>
            <w:tcW w:w="4650" w:type="dxa"/>
          </w:tcPr>
          <w:p w14:paraId="4A806E03" w14:textId="56C51C7E" w:rsidR="00600934" w:rsidRPr="00F6245C" w:rsidRDefault="00E60939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proofErr w:type="gramStart"/>
            <w:r w:rsidRPr="00F6245C">
              <w:rPr>
                <w:rFonts w:asciiTheme="minorBidi" w:hAnsiTheme="minorBidi" w:cstheme="minorBidi"/>
                <w:bCs/>
              </w:rPr>
              <w:t>three</w:t>
            </w:r>
            <w:proofErr w:type="gramEnd"/>
            <w:r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="00BA2148" w:rsidRPr="00F6245C">
              <w:rPr>
                <w:rFonts w:asciiTheme="minorBidi" w:hAnsiTheme="minorBidi" w:cstheme="minorBidi"/>
                <w:bCs/>
              </w:rPr>
              <w:t>experts in the fields</w:t>
            </w:r>
            <w:r w:rsidRPr="00F6245C">
              <w:rPr>
                <w:rFonts w:asciiTheme="minorBidi" w:hAnsiTheme="minorBidi" w:cstheme="minorBidi"/>
                <w:bCs/>
              </w:rPr>
              <w:t>,</w:t>
            </w:r>
            <w:r w:rsidR="009A1E9D"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Pr="00F6245C">
              <w:rPr>
                <w:rFonts w:asciiTheme="minorBidi" w:hAnsiTheme="minorBidi" w:cstheme="minorBidi"/>
                <w:bCs/>
              </w:rPr>
              <w:t xml:space="preserve">as may be </w:t>
            </w:r>
            <w:r w:rsidR="009A1E9D" w:rsidRPr="00F6245C">
              <w:rPr>
                <w:rFonts w:asciiTheme="minorBidi" w:hAnsiTheme="minorBidi" w:cstheme="minorBidi"/>
                <w:bCs/>
              </w:rPr>
              <w:t>prescribed through the regulations</w:t>
            </w:r>
            <w:r w:rsidR="00BA2148" w:rsidRPr="00F6245C">
              <w:rPr>
                <w:rFonts w:asciiTheme="minorBidi" w:hAnsiTheme="minorBidi" w:cstheme="minorBidi"/>
                <w:bCs/>
              </w:rPr>
              <w:t>,</w:t>
            </w:r>
            <w:r w:rsidR="00600934"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="00BA2148" w:rsidRPr="00F6245C">
              <w:rPr>
                <w:rFonts w:asciiTheme="minorBidi" w:hAnsiTheme="minorBidi" w:cstheme="minorBidi"/>
                <w:bCs/>
              </w:rPr>
              <w:t xml:space="preserve">to be </w:t>
            </w:r>
            <w:r w:rsidR="00600934" w:rsidRPr="00F6245C">
              <w:rPr>
                <w:rFonts w:asciiTheme="minorBidi" w:hAnsiTheme="minorBidi" w:cstheme="minorBidi"/>
                <w:bCs/>
              </w:rPr>
              <w:t>nominated by the Chief Minis</w:t>
            </w:r>
            <w:r w:rsidR="00B7774A" w:rsidRPr="00F6245C">
              <w:rPr>
                <w:rFonts w:asciiTheme="minorBidi" w:hAnsiTheme="minorBidi" w:cstheme="minorBidi"/>
                <w:bCs/>
              </w:rPr>
              <w:t>ter</w:t>
            </w:r>
            <w:r w:rsidR="00BA2148" w:rsidRPr="00F6245C">
              <w:rPr>
                <w:rFonts w:asciiTheme="minorBidi" w:hAnsiTheme="minorBidi" w:cstheme="minorBidi"/>
                <w:bCs/>
              </w:rPr>
              <w:t>.</w:t>
            </w:r>
          </w:p>
        </w:tc>
        <w:tc>
          <w:tcPr>
            <w:tcW w:w="1800" w:type="dxa"/>
          </w:tcPr>
          <w:p w14:paraId="3C094088" w14:textId="60A0B9D7" w:rsidR="00600934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Members</w:t>
            </w:r>
          </w:p>
        </w:tc>
      </w:tr>
      <w:tr w:rsidR="00600934" w:rsidRPr="00F6245C" w14:paraId="3FDC8842" w14:textId="77777777" w:rsidTr="00F6245C">
        <w:tc>
          <w:tcPr>
            <w:tcW w:w="593" w:type="dxa"/>
          </w:tcPr>
          <w:p w14:paraId="55647F64" w14:textId="11669833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(m)</w:t>
            </w:r>
          </w:p>
        </w:tc>
        <w:tc>
          <w:tcPr>
            <w:tcW w:w="4650" w:type="dxa"/>
          </w:tcPr>
          <w:p w14:paraId="0B77F294" w14:textId="7011A33B" w:rsidR="00600934" w:rsidRPr="00F6245C" w:rsidRDefault="00E60939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proofErr w:type="gramStart"/>
            <w:r w:rsidRPr="00F6245C">
              <w:rPr>
                <w:rFonts w:asciiTheme="minorBidi" w:hAnsiTheme="minorBidi" w:cstheme="minorBidi"/>
                <w:bCs/>
              </w:rPr>
              <w:t>three</w:t>
            </w:r>
            <w:proofErr w:type="gramEnd"/>
            <w:r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="00600934" w:rsidRPr="00F6245C">
              <w:rPr>
                <w:rFonts w:asciiTheme="minorBidi" w:hAnsiTheme="minorBidi" w:cstheme="minorBidi"/>
                <w:bCs/>
              </w:rPr>
              <w:t xml:space="preserve">commodity-specific representatives of the stakeholders, nominated by the </w:t>
            </w:r>
            <w:r w:rsidR="00600934" w:rsidRPr="00F6245C">
              <w:rPr>
                <w:rFonts w:asciiTheme="minorBidi" w:hAnsiTheme="minorBidi" w:cstheme="minorBidi"/>
                <w:bCs/>
              </w:rPr>
              <w:lastRenderedPageBreak/>
              <w:t>Chairperson</w:t>
            </w:r>
            <w:r w:rsidR="006D3519" w:rsidRPr="00F6245C">
              <w:rPr>
                <w:rFonts w:asciiTheme="minorBidi" w:hAnsiTheme="minorBidi" w:cstheme="minorBidi"/>
                <w:bCs/>
              </w:rPr>
              <w:t>.</w:t>
            </w:r>
          </w:p>
        </w:tc>
        <w:tc>
          <w:tcPr>
            <w:tcW w:w="1800" w:type="dxa"/>
          </w:tcPr>
          <w:p w14:paraId="13A1C3AD" w14:textId="3DDBAA09" w:rsidR="00600934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lastRenderedPageBreak/>
              <w:t>Members</w:t>
            </w:r>
          </w:p>
        </w:tc>
      </w:tr>
      <w:tr w:rsidR="00600934" w:rsidRPr="00F6245C" w14:paraId="0C1A3B05" w14:textId="77777777" w:rsidTr="00F6245C">
        <w:tc>
          <w:tcPr>
            <w:tcW w:w="593" w:type="dxa"/>
          </w:tcPr>
          <w:p w14:paraId="53C1A221" w14:textId="452C94B6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lastRenderedPageBreak/>
              <w:t>(n)</w:t>
            </w:r>
          </w:p>
        </w:tc>
        <w:tc>
          <w:tcPr>
            <w:tcW w:w="4650" w:type="dxa"/>
          </w:tcPr>
          <w:p w14:paraId="4675A6BA" w14:textId="0B16F965" w:rsidR="00600934" w:rsidRPr="00F6245C" w:rsidRDefault="00E60939" w:rsidP="00F6245C">
            <w:pPr>
              <w:rPr>
                <w:rFonts w:asciiTheme="minorBidi" w:hAnsiTheme="minorBidi" w:cstheme="minorBidi"/>
                <w:bCs/>
              </w:rPr>
            </w:pPr>
            <w:proofErr w:type="gramStart"/>
            <w:r w:rsidRPr="00F6245C">
              <w:rPr>
                <w:rFonts w:asciiTheme="minorBidi" w:hAnsiTheme="minorBidi" w:cstheme="minorBidi"/>
                <w:bCs/>
              </w:rPr>
              <w:t>any</w:t>
            </w:r>
            <w:proofErr w:type="gramEnd"/>
            <w:r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="00600934" w:rsidRPr="00F6245C">
              <w:rPr>
                <w:rFonts w:asciiTheme="minorBidi" w:hAnsiTheme="minorBidi" w:cstheme="minorBidi"/>
                <w:bCs/>
              </w:rPr>
              <w:t>other co-opted member.</w:t>
            </w:r>
          </w:p>
        </w:tc>
        <w:tc>
          <w:tcPr>
            <w:tcW w:w="1800" w:type="dxa"/>
          </w:tcPr>
          <w:p w14:paraId="2A8A0623" w14:textId="2F16FC3A" w:rsidR="00600934" w:rsidRPr="00F6245C" w:rsidRDefault="009712D1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Member</w:t>
            </w:r>
          </w:p>
        </w:tc>
      </w:tr>
      <w:tr w:rsidR="00600934" w:rsidRPr="00F6245C" w14:paraId="3C13040F" w14:textId="77777777" w:rsidTr="00F6245C">
        <w:tc>
          <w:tcPr>
            <w:tcW w:w="593" w:type="dxa"/>
          </w:tcPr>
          <w:p w14:paraId="071AE4C7" w14:textId="25103BA6" w:rsidR="00600934" w:rsidRPr="00F6245C" w:rsidRDefault="00600934" w:rsidP="00F6245C">
            <w:pPr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(o)</w:t>
            </w:r>
          </w:p>
        </w:tc>
        <w:tc>
          <w:tcPr>
            <w:tcW w:w="4650" w:type="dxa"/>
          </w:tcPr>
          <w:p w14:paraId="2DC74E75" w14:textId="0B6A549D" w:rsidR="00600934" w:rsidRPr="00F6245C" w:rsidRDefault="00600934" w:rsidP="00F6245C">
            <w:pPr>
              <w:jc w:val="both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Director General (Commodities)</w:t>
            </w:r>
            <w:r w:rsidR="00E60939" w:rsidRPr="00F6245C">
              <w:rPr>
                <w:rFonts w:asciiTheme="minorBidi" w:hAnsiTheme="minorBidi" w:cstheme="minorBidi"/>
                <w:bCs/>
              </w:rPr>
              <w:t>,</w:t>
            </w:r>
            <w:r w:rsidRPr="00F6245C">
              <w:rPr>
                <w:rFonts w:asciiTheme="minorBidi" w:hAnsiTheme="minorBidi" w:cstheme="minorBidi"/>
                <w:bCs/>
              </w:rPr>
              <w:t xml:space="preserve"> Price Control and</w:t>
            </w:r>
            <w:r w:rsidR="009A1E9D" w:rsidRPr="00F6245C">
              <w:rPr>
                <w:rFonts w:asciiTheme="minorBidi" w:hAnsiTheme="minorBidi" w:cstheme="minorBidi"/>
                <w:bCs/>
              </w:rPr>
              <w:t xml:space="preserve"> </w:t>
            </w:r>
            <w:r w:rsidRPr="00F6245C">
              <w:rPr>
                <w:rFonts w:asciiTheme="minorBidi" w:hAnsiTheme="minorBidi" w:cstheme="minorBidi"/>
                <w:bCs/>
              </w:rPr>
              <w:t>Com</w:t>
            </w:r>
            <w:r w:rsidR="00E459D3" w:rsidRPr="00F6245C">
              <w:rPr>
                <w:rFonts w:asciiTheme="minorBidi" w:hAnsiTheme="minorBidi" w:cstheme="minorBidi"/>
                <w:bCs/>
              </w:rPr>
              <w:t>modities Management Department.</w:t>
            </w:r>
          </w:p>
        </w:tc>
        <w:tc>
          <w:tcPr>
            <w:tcW w:w="1800" w:type="dxa"/>
          </w:tcPr>
          <w:p w14:paraId="52199FC4" w14:textId="2C0F02F6" w:rsidR="00600934" w:rsidRPr="00F6245C" w:rsidRDefault="00600934" w:rsidP="00F6245C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F6245C">
              <w:rPr>
                <w:rFonts w:asciiTheme="minorBidi" w:hAnsiTheme="minorBidi" w:cstheme="minorBidi"/>
                <w:bCs/>
              </w:rPr>
              <w:t>Secretary / Member</w:t>
            </w:r>
            <w:r w:rsidR="00F22BE7" w:rsidRPr="00F6245C">
              <w:rPr>
                <w:rFonts w:asciiTheme="minorBidi" w:hAnsiTheme="minorBidi" w:cstheme="minorBidi"/>
                <w:bCs/>
              </w:rPr>
              <w:t>”.</w:t>
            </w:r>
          </w:p>
        </w:tc>
      </w:tr>
    </w:tbl>
    <w:p w14:paraId="2EF26698" w14:textId="04E08DCF" w:rsidR="00866D05" w:rsidRPr="00F6245C" w:rsidRDefault="00866D05" w:rsidP="00F6245C">
      <w:pPr>
        <w:ind w:left="1440" w:hanging="720"/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</w:rPr>
        <w:t>(b)</w:t>
      </w:r>
      <w:r w:rsidRPr="00F6245C">
        <w:rPr>
          <w:rFonts w:asciiTheme="minorBidi" w:eastAsia="Verdana" w:hAnsiTheme="minorBidi" w:cstheme="minorBidi"/>
        </w:rPr>
        <w:tab/>
      </w:r>
      <w:proofErr w:type="gramStart"/>
      <w:r w:rsidR="001B600E" w:rsidRPr="00F6245C">
        <w:rPr>
          <w:rFonts w:asciiTheme="minorBidi" w:eastAsia="Verdana" w:hAnsiTheme="minorBidi" w:cstheme="minorBidi"/>
        </w:rPr>
        <w:t>after</w:t>
      </w:r>
      <w:proofErr w:type="gramEnd"/>
      <w:r w:rsidR="001B600E" w:rsidRPr="00F6245C">
        <w:rPr>
          <w:rFonts w:asciiTheme="minorBidi" w:eastAsia="Verdana" w:hAnsiTheme="minorBidi" w:cstheme="minorBidi"/>
        </w:rPr>
        <w:t xml:space="preserve"> </w:t>
      </w:r>
      <w:r w:rsidRPr="00F6245C">
        <w:rPr>
          <w:rFonts w:asciiTheme="minorBidi" w:eastAsia="Verdana" w:hAnsiTheme="minorBidi" w:cstheme="minorBidi"/>
        </w:rPr>
        <w:t>sub-section (</w:t>
      </w:r>
      <w:r w:rsidR="001B600E" w:rsidRPr="00F6245C">
        <w:rPr>
          <w:rFonts w:asciiTheme="minorBidi" w:eastAsia="Verdana" w:hAnsiTheme="minorBidi" w:cstheme="minorBidi"/>
        </w:rPr>
        <w:t>2</w:t>
      </w:r>
      <w:r w:rsidRPr="00F6245C">
        <w:rPr>
          <w:rFonts w:asciiTheme="minorBidi" w:eastAsia="Verdana" w:hAnsiTheme="minorBidi" w:cstheme="minorBidi"/>
        </w:rPr>
        <w:t>),</w:t>
      </w:r>
      <w:r w:rsidR="001B600E" w:rsidRPr="00F6245C">
        <w:rPr>
          <w:rFonts w:asciiTheme="minorBidi" w:eastAsia="Verdana" w:hAnsiTheme="minorBidi" w:cstheme="minorBidi"/>
        </w:rPr>
        <w:t xml:space="preserve"> </w:t>
      </w:r>
      <w:r w:rsidRPr="00F6245C">
        <w:rPr>
          <w:rFonts w:asciiTheme="minorBidi" w:eastAsia="Verdana" w:hAnsiTheme="minorBidi" w:cstheme="minorBidi"/>
        </w:rPr>
        <w:t xml:space="preserve">the following shall be </w:t>
      </w:r>
      <w:r w:rsidR="00A610BA" w:rsidRPr="00F6245C">
        <w:rPr>
          <w:rFonts w:asciiTheme="minorBidi" w:eastAsia="Verdana" w:hAnsiTheme="minorBidi" w:cstheme="minorBidi"/>
        </w:rPr>
        <w:t>added</w:t>
      </w:r>
      <w:r w:rsidRPr="00F6245C">
        <w:rPr>
          <w:rFonts w:asciiTheme="minorBidi" w:eastAsia="Verdana" w:hAnsiTheme="minorBidi" w:cstheme="minorBidi"/>
        </w:rPr>
        <w:t>:</w:t>
      </w:r>
    </w:p>
    <w:p w14:paraId="5EBB3A57" w14:textId="652F595C" w:rsidR="00866D05" w:rsidRPr="00F6245C" w:rsidRDefault="00D87A48" w:rsidP="00F6245C">
      <w:pPr>
        <w:ind w:left="1800" w:right="308"/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</w:rPr>
        <w:tab/>
      </w:r>
      <w:r w:rsidR="006B6F63" w:rsidRPr="00F6245C">
        <w:rPr>
          <w:rFonts w:asciiTheme="minorBidi" w:eastAsia="Verdana" w:hAnsiTheme="minorBidi" w:cstheme="minorBidi"/>
        </w:rPr>
        <w:t>“(3)</w:t>
      </w:r>
      <w:r w:rsidR="009A1E9D" w:rsidRPr="00F6245C">
        <w:rPr>
          <w:rFonts w:asciiTheme="minorBidi" w:eastAsia="Verdana" w:hAnsiTheme="minorBidi" w:cstheme="minorBidi"/>
        </w:rPr>
        <w:tab/>
        <w:t xml:space="preserve">The </w:t>
      </w:r>
      <w:r w:rsidR="006B6F63" w:rsidRPr="00F6245C">
        <w:rPr>
          <w:rFonts w:asciiTheme="minorBidi" w:eastAsia="Verdana" w:hAnsiTheme="minorBidi" w:cstheme="minorBidi"/>
        </w:rPr>
        <w:t>Directorate General (Commodities)</w:t>
      </w:r>
      <w:r w:rsidR="00B35A74" w:rsidRPr="00F6245C">
        <w:rPr>
          <w:rFonts w:asciiTheme="minorBidi" w:eastAsia="Verdana" w:hAnsiTheme="minorBidi" w:cstheme="minorBidi"/>
        </w:rPr>
        <w:t>, Price Control and Commodities Management shall be the secretariat</w:t>
      </w:r>
      <w:r w:rsidR="00E25E04" w:rsidRPr="00F6245C">
        <w:rPr>
          <w:rFonts w:asciiTheme="minorBidi" w:eastAsia="Verdana" w:hAnsiTheme="minorBidi" w:cstheme="minorBidi"/>
        </w:rPr>
        <w:t xml:space="preserve"> of </w:t>
      </w:r>
      <w:r w:rsidR="009A1E9D" w:rsidRPr="00F6245C">
        <w:rPr>
          <w:rFonts w:asciiTheme="minorBidi" w:eastAsia="Verdana" w:hAnsiTheme="minorBidi" w:cstheme="minorBidi"/>
        </w:rPr>
        <w:t xml:space="preserve">the </w:t>
      </w:r>
      <w:r w:rsidR="00213DB3" w:rsidRPr="00F6245C">
        <w:rPr>
          <w:rFonts w:asciiTheme="minorBidi" w:eastAsia="Verdana" w:hAnsiTheme="minorBidi" w:cstheme="minorBidi"/>
        </w:rPr>
        <w:t>Council</w:t>
      </w:r>
      <w:r w:rsidR="00C93AD3" w:rsidRPr="00F6245C">
        <w:rPr>
          <w:rFonts w:asciiTheme="minorBidi" w:eastAsia="Verdana" w:hAnsiTheme="minorBidi" w:cstheme="minorBidi"/>
        </w:rPr>
        <w:t>.</w:t>
      </w:r>
      <w:r w:rsidR="009C172C" w:rsidRPr="00F6245C">
        <w:rPr>
          <w:rFonts w:asciiTheme="minorBidi" w:eastAsia="Verdana" w:hAnsiTheme="minorBidi" w:cstheme="minorBidi"/>
        </w:rPr>
        <w:t>”</w:t>
      </w:r>
      <w:r w:rsidR="00213DB3" w:rsidRPr="00F6245C">
        <w:rPr>
          <w:rFonts w:asciiTheme="minorBidi" w:eastAsia="Verdana" w:hAnsiTheme="minorBidi" w:cstheme="minorBidi"/>
        </w:rPr>
        <w:t>.</w:t>
      </w:r>
      <w:r w:rsidR="00E25E04" w:rsidRPr="00F6245C">
        <w:rPr>
          <w:rFonts w:asciiTheme="minorBidi" w:eastAsia="Verdana" w:hAnsiTheme="minorBidi" w:cstheme="minorBidi"/>
        </w:rPr>
        <w:t xml:space="preserve">  </w:t>
      </w:r>
    </w:p>
    <w:p w14:paraId="10B1623E" w14:textId="0E65C355" w:rsidR="00533910" w:rsidRPr="00F6245C" w:rsidRDefault="009A1E9D" w:rsidP="00F6245C">
      <w:pPr>
        <w:jc w:val="both"/>
        <w:rPr>
          <w:rFonts w:asciiTheme="minorBidi" w:eastAsia="Verdana" w:hAnsiTheme="minorBidi" w:cstheme="minorBidi"/>
        </w:rPr>
      </w:pPr>
      <w:r w:rsidRPr="00F6245C">
        <w:rPr>
          <w:rFonts w:asciiTheme="minorBidi" w:eastAsia="Verdana" w:hAnsiTheme="minorBidi" w:cstheme="minorBidi"/>
          <w:b/>
        </w:rPr>
        <w:t>3</w:t>
      </w:r>
      <w:r w:rsidR="00533910" w:rsidRPr="00F6245C">
        <w:rPr>
          <w:rFonts w:asciiTheme="minorBidi" w:eastAsia="Verdana" w:hAnsiTheme="minorBidi" w:cstheme="minorBidi"/>
        </w:rPr>
        <w:t>.</w:t>
      </w:r>
      <w:r w:rsidR="00533910" w:rsidRPr="00F6245C">
        <w:rPr>
          <w:rFonts w:asciiTheme="minorBidi" w:eastAsia="Verdana" w:hAnsiTheme="minorBidi" w:cstheme="minorBidi"/>
          <w:b/>
        </w:rPr>
        <w:tab/>
        <w:t xml:space="preserve">Amendment of section </w:t>
      </w:r>
      <w:r w:rsidR="00521FD0" w:rsidRPr="00F6245C">
        <w:rPr>
          <w:rFonts w:asciiTheme="minorBidi" w:eastAsia="Verdana" w:hAnsiTheme="minorBidi" w:cstheme="minorBidi"/>
          <w:b/>
        </w:rPr>
        <w:t>5</w:t>
      </w:r>
      <w:r w:rsidR="00533910" w:rsidRPr="00F6245C">
        <w:rPr>
          <w:rFonts w:asciiTheme="minorBidi" w:eastAsia="Verdana" w:hAnsiTheme="minorBidi" w:cstheme="minorBidi"/>
          <w:b/>
        </w:rPr>
        <w:t xml:space="preserve"> of Act VII of 2024</w:t>
      </w:r>
      <w:r w:rsidR="00533910" w:rsidRPr="00F6245C">
        <w:rPr>
          <w:rFonts w:asciiTheme="minorBidi" w:eastAsia="Verdana" w:hAnsiTheme="minorBidi" w:cstheme="minorBidi"/>
          <w:bCs/>
        </w:rPr>
        <w:t>.-</w:t>
      </w:r>
      <w:r w:rsidR="00533910" w:rsidRPr="00F6245C">
        <w:rPr>
          <w:rFonts w:asciiTheme="minorBidi" w:eastAsia="Verdana" w:hAnsiTheme="minorBidi" w:cstheme="minorBidi"/>
          <w:b/>
        </w:rPr>
        <w:t xml:space="preserve"> </w:t>
      </w:r>
      <w:r w:rsidR="00533910" w:rsidRPr="00F6245C">
        <w:rPr>
          <w:rFonts w:asciiTheme="minorBidi" w:eastAsia="Verdana" w:hAnsiTheme="minorBidi" w:cstheme="minorBidi"/>
        </w:rPr>
        <w:t>In the</w:t>
      </w:r>
      <w:r w:rsidR="00623C48" w:rsidRPr="00F6245C">
        <w:rPr>
          <w:rFonts w:asciiTheme="minorBidi" w:eastAsia="Verdana" w:hAnsiTheme="minorBidi" w:cstheme="minorBidi"/>
        </w:rPr>
        <w:t xml:space="preserve"> Act, in section 5, in sub-section (2), for the </w:t>
      </w:r>
      <w:r w:rsidRPr="00F6245C">
        <w:rPr>
          <w:rFonts w:asciiTheme="minorBidi" w:eastAsia="Verdana" w:hAnsiTheme="minorBidi" w:cstheme="minorBidi"/>
        </w:rPr>
        <w:t>expression</w:t>
      </w:r>
      <w:r w:rsidR="00623C48" w:rsidRPr="00F6245C">
        <w:rPr>
          <w:rFonts w:asciiTheme="minorBidi" w:eastAsia="Verdana" w:hAnsiTheme="minorBidi" w:cstheme="minorBidi"/>
        </w:rPr>
        <w:t xml:space="preserve"> “Industries, Commerce, In</w:t>
      </w:r>
      <w:r w:rsidR="00C0091F" w:rsidRPr="00F6245C">
        <w:rPr>
          <w:rFonts w:asciiTheme="minorBidi" w:eastAsia="Verdana" w:hAnsiTheme="minorBidi" w:cstheme="minorBidi"/>
        </w:rPr>
        <w:t>vestment and Skills Development</w:t>
      </w:r>
      <w:r w:rsidR="00623C48" w:rsidRPr="00F6245C">
        <w:rPr>
          <w:rFonts w:asciiTheme="minorBidi" w:eastAsia="Verdana" w:hAnsiTheme="minorBidi" w:cstheme="minorBidi"/>
        </w:rPr>
        <w:t>”</w:t>
      </w:r>
      <w:r w:rsidR="00C0091F" w:rsidRPr="00F6245C">
        <w:rPr>
          <w:rFonts w:asciiTheme="minorBidi" w:eastAsia="Verdana" w:hAnsiTheme="minorBidi" w:cstheme="minorBidi"/>
        </w:rPr>
        <w:t xml:space="preserve">, the words “Price Control and Commodities Management” shall be substituted. </w:t>
      </w:r>
    </w:p>
    <w:p w14:paraId="066B0A8B" w14:textId="443D0016" w:rsidR="008C2D98" w:rsidRPr="00F6245C" w:rsidRDefault="008C2D98" w:rsidP="00F6245C">
      <w:pPr>
        <w:rPr>
          <w:rFonts w:asciiTheme="minorBidi" w:hAnsiTheme="minorBidi" w:cstheme="minorBidi"/>
          <w:bCs/>
        </w:rPr>
      </w:pPr>
    </w:p>
    <w:p w14:paraId="74C26CEE" w14:textId="4B95D944" w:rsidR="00F02E05" w:rsidRPr="00F6245C" w:rsidRDefault="00F02E05" w:rsidP="00F6245C">
      <w:pPr>
        <w:autoSpaceDE w:val="0"/>
        <w:autoSpaceDN w:val="0"/>
        <w:adjustRightInd w:val="0"/>
        <w:spacing w:before="120" w:after="120"/>
        <w:jc w:val="center"/>
        <w:rPr>
          <w:rFonts w:asciiTheme="minorBidi" w:hAnsiTheme="minorBidi" w:cstheme="minorBidi"/>
          <w:b/>
          <w:bCs/>
        </w:rPr>
      </w:pPr>
      <w:r w:rsidRPr="00F6245C">
        <w:rPr>
          <w:rFonts w:asciiTheme="minorBidi" w:hAnsiTheme="minorBidi" w:cstheme="minorBidi"/>
          <w:b/>
          <w:bCs/>
        </w:rPr>
        <w:t>STATEMENT OF OBJECTS AND REASONS</w:t>
      </w:r>
    </w:p>
    <w:p w14:paraId="2C573E15" w14:textId="1539FF77" w:rsidR="009A1E9D" w:rsidRDefault="009A1E9D" w:rsidP="00F6245C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F6245C">
        <w:rPr>
          <w:rFonts w:asciiTheme="minorBidi" w:hAnsiTheme="minorBidi" w:cstheme="minorBidi"/>
        </w:rPr>
        <w:t>The</w:t>
      </w:r>
      <w:r w:rsidR="00145F65" w:rsidRPr="00F6245C">
        <w:rPr>
          <w:rFonts w:asciiTheme="minorBidi" w:hAnsiTheme="minorBidi" w:cstheme="minorBidi"/>
        </w:rPr>
        <w:t xml:space="preserve"> </w:t>
      </w:r>
      <w:r w:rsidRPr="00F6245C">
        <w:rPr>
          <w:rFonts w:asciiTheme="minorBidi" w:hAnsiTheme="minorBidi" w:cstheme="minorBidi"/>
        </w:rPr>
        <w:t>P</w:t>
      </w:r>
      <w:r w:rsidR="00145F65" w:rsidRPr="00F6245C">
        <w:rPr>
          <w:rFonts w:asciiTheme="minorBidi" w:hAnsiTheme="minorBidi" w:cstheme="minorBidi"/>
        </w:rPr>
        <w:t xml:space="preserve">rice Control and Commodities Management Department </w:t>
      </w:r>
      <w:r w:rsidRPr="00F6245C">
        <w:rPr>
          <w:rFonts w:asciiTheme="minorBidi" w:hAnsiTheme="minorBidi" w:cstheme="minorBidi"/>
        </w:rPr>
        <w:t xml:space="preserve">was established and </w:t>
      </w:r>
      <w:r w:rsidR="00145F65" w:rsidRPr="00F6245C">
        <w:rPr>
          <w:rFonts w:asciiTheme="minorBidi" w:hAnsiTheme="minorBidi" w:cstheme="minorBidi"/>
        </w:rPr>
        <w:t xml:space="preserve">the </w:t>
      </w:r>
      <w:r w:rsidRPr="00F6245C">
        <w:rPr>
          <w:rFonts w:asciiTheme="minorBidi" w:hAnsiTheme="minorBidi" w:cstheme="minorBidi"/>
        </w:rPr>
        <w:t>Punjab Price Control of Essential Commodities Act 2024 was</w:t>
      </w:r>
      <w:r w:rsidR="00145F65" w:rsidRPr="00F6245C">
        <w:rPr>
          <w:rFonts w:asciiTheme="minorBidi" w:hAnsiTheme="minorBidi" w:cstheme="minorBidi"/>
        </w:rPr>
        <w:t xml:space="preserve"> placed under its administrative control in terms of the </w:t>
      </w:r>
      <w:r w:rsidRPr="00F6245C">
        <w:rPr>
          <w:rFonts w:asciiTheme="minorBidi" w:hAnsiTheme="minorBidi" w:cstheme="minorBidi"/>
        </w:rPr>
        <w:t>Punjab Government Rules of Business 201</w:t>
      </w:r>
      <w:r w:rsidR="00145F65" w:rsidRPr="00F6245C">
        <w:rPr>
          <w:rFonts w:asciiTheme="minorBidi" w:hAnsiTheme="minorBidi" w:cstheme="minorBidi"/>
        </w:rPr>
        <w:t>1</w:t>
      </w:r>
      <w:r w:rsidRPr="00F6245C">
        <w:rPr>
          <w:rFonts w:asciiTheme="minorBidi" w:hAnsiTheme="minorBidi" w:cstheme="minorBidi"/>
        </w:rPr>
        <w:t xml:space="preserve">. </w:t>
      </w:r>
      <w:r w:rsidR="00145F65" w:rsidRPr="00F6245C">
        <w:rPr>
          <w:rFonts w:asciiTheme="minorBidi" w:hAnsiTheme="minorBidi" w:cstheme="minorBidi"/>
        </w:rPr>
        <w:t>The Price Control Council was headed by the</w:t>
      </w:r>
      <w:r w:rsidRPr="00F6245C">
        <w:rPr>
          <w:rFonts w:asciiTheme="minorBidi" w:hAnsiTheme="minorBidi" w:cstheme="minorBidi"/>
        </w:rPr>
        <w:t xml:space="preserve"> Minster for Industries, Commerce, Investment and Skill</w:t>
      </w:r>
      <w:r w:rsidR="00145F65" w:rsidRPr="00F6245C">
        <w:rPr>
          <w:rFonts w:asciiTheme="minorBidi" w:hAnsiTheme="minorBidi" w:cstheme="minorBidi"/>
        </w:rPr>
        <w:t>s</w:t>
      </w:r>
      <w:r w:rsidRPr="00F6245C">
        <w:rPr>
          <w:rFonts w:asciiTheme="minorBidi" w:hAnsiTheme="minorBidi" w:cstheme="minorBidi"/>
        </w:rPr>
        <w:t xml:space="preserve"> Development. Further, the Secretary Industries, Commerce, Investment and Skills Development Department shall be the Provincial Controller General. Therefore, necessary amendments are needed in the Act to exercise the powers</w:t>
      </w:r>
      <w:r w:rsidR="00145F65" w:rsidRPr="00F6245C">
        <w:rPr>
          <w:rFonts w:asciiTheme="minorBidi" w:hAnsiTheme="minorBidi" w:cstheme="minorBidi"/>
        </w:rPr>
        <w:t xml:space="preserve"> by</w:t>
      </w:r>
      <w:r w:rsidRPr="00F6245C">
        <w:rPr>
          <w:rFonts w:asciiTheme="minorBidi" w:hAnsiTheme="minorBidi" w:cstheme="minorBidi"/>
        </w:rPr>
        <w:t xml:space="preserve"> th</w:t>
      </w:r>
      <w:r w:rsidR="00145F65" w:rsidRPr="00F6245C">
        <w:rPr>
          <w:rFonts w:asciiTheme="minorBidi" w:hAnsiTheme="minorBidi" w:cstheme="minorBidi"/>
        </w:rPr>
        <w:t xml:space="preserve">e Administrative </w:t>
      </w:r>
      <w:r w:rsidRPr="00F6245C">
        <w:rPr>
          <w:rFonts w:asciiTheme="minorBidi" w:hAnsiTheme="minorBidi" w:cstheme="minorBidi"/>
        </w:rPr>
        <w:t>Department.</w:t>
      </w:r>
      <w:r w:rsidR="00145F65" w:rsidRPr="00F6245C">
        <w:rPr>
          <w:rFonts w:asciiTheme="minorBidi" w:hAnsiTheme="minorBidi" w:cstheme="minorBidi"/>
        </w:rPr>
        <w:t xml:space="preserve"> </w:t>
      </w:r>
      <w:proofErr w:type="gramStart"/>
      <w:r w:rsidR="00145F65" w:rsidRPr="00F6245C">
        <w:rPr>
          <w:rFonts w:asciiTheme="minorBidi" w:hAnsiTheme="minorBidi" w:cstheme="minorBidi"/>
        </w:rPr>
        <w:t>Hence, this Bill.</w:t>
      </w:r>
      <w:proofErr w:type="gramEnd"/>
      <w:r w:rsidR="00145F65" w:rsidRPr="00F6245C">
        <w:rPr>
          <w:rFonts w:asciiTheme="minorBidi" w:hAnsiTheme="minorBidi" w:cstheme="minorBidi"/>
        </w:rPr>
        <w:t xml:space="preserve"> </w:t>
      </w:r>
    </w:p>
    <w:p w14:paraId="30168CAB" w14:textId="77777777" w:rsidR="00F6245C" w:rsidRPr="00F6245C" w:rsidRDefault="00F6245C" w:rsidP="00F6245C">
      <w:pPr>
        <w:snapToGrid w:val="0"/>
        <w:jc w:val="both"/>
        <w:rPr>
          <w:rFonts w:ascii="Arial" w:hAnsi="Arial" w:cs="Arial"/>
          <w:spacing w:val="-4"/>
          <w:lang w:val="en-GB"/>
        </w:rPr>
      </w:pPr>
    </w:p>
    <w:p w14:paraId="6C1F56C8" w14:textId="77777777" w:rsidR="00F6245C" w:rsidRPr="00F6245C" w:rsidRDefault="00F6245C" w:rsidP="00F6245C">
      <w:pPr>
        <w:rPr>
          <w:rFonts w:ascii="Arial" w:hAnsi="Arial" w:cs="Arial"/>
          <w:lang w:val="en-GB" w:eastAsia="en-GB"/>
        </w:rPr>
      </w:pPr>
    </w:p>
    <w:p w14:paraId="09512E9F" w14:textId="77777777" w:rsidR="00F6245C" w:rsidRPr="00F6245C" w:rsidRDefault="00F6245C" w:rsidP="00F6245C">
      <w:pPr>
        <w:rPr>
          <w:rFonts w:ascii="Arial" w:hAnsi="Arial" w:cs="Arial"/>
          <w:lang w:val="en-GB" w:eastAsia="en-GB"/>
        </w:rPr>
      </w:pPr>
    </w:p>
    <w:p w14:paraId="0A7635E6" w14:textId="77777777" w:rsidR="00F6245C" w:rsidRPr="00F6245C" w:rsidRDefault="00F6245C" w:rsidP="00F6245C">
      <w:pPr>
        <w:tabs>
          <w:tab w:val="center" w:pos="7920"/>
        </w:tabs>
        <w:rPr>
          <w:rFonts w:ascii="Arial" w:hAnsi="Arial" w:cs="Arial"/>
          <w:b/>
          <w:bCs/>
          <w:lang w:val="en-GB" w:eastAsia="en-GB"/>
        </w:rPr>
      </w:pPr>
      <w:r w:rsidRPr="00F6245C">
        <w:rPr>
          <w:rFonts w:ascii="Arial" w:hAnsi="Arial" w:cs="Arial"/>
          <w:b/>
          <w:bCs/>
          <w:lang w:val="en-GB" w:eastAsia="en-GB"/>
        </w:rPr>
        <w:tab/>
        <w:t>MINISTER INCHARGE</w:t>
      </w:r>
    </w:p>
    <w:p w14:paraId="73FE6B81" w14:textId="77777777" w:rsidR="00F6245C" w:rsidRPr="00F6245C" w:rsidRDefault="00F6245C" w:rsidP="00F6245C">
      <w:pPr>
        <w:tabs>
          <w:tab w:val="center" w:pos="7920"/>
        </w:tabs>
        <w:rPr>
          <w:rFonts w:ascii="Arial" w:hAnsi="Arial" w:cs="Arial"/>
          <w:lang w:val="en-GB" w:eastAsia="en-GB"/>
        </w:rPr>
      </w:pPr>
    </w:p>
    <w:p w14:paraId="026F217D" w14:textId="77777777" w:rsidR="00F6245C" w:rsidRPr="00F6245C" w:rsidRDefault="00F6245C" w:rsidP="00F6245C">
      <w:pPr>
        <w:pBdr>
          <w:top w:val="single" w:sz="4" w:space="1" w:color="auto"/>
        </w:pBdr>
        <w:tabs>
          <w:tab w:val="center" w:pos="7920"/>
        </w:tabs>
        <w:rPr>
          <w:rFonts w:ascii="Arial" w:hAnsi="Arial" w:cs="Arial"/>
          <w:b/>
          <w:lang w:val="en-GB" w:eastAsia="en-GB"/>
        </w:rPr>
      </w:pPr>
      <w:r w:rsidRPr="00F6245C">
        <w:rPr>
          <w:rFonts w:ascii="Arial" w:hAnsi="Arial" w:cs="Arial"/>
          <w:b/>
          <w:lang w:val="en-GB" w:eastAsia="en-GB"/>
        </w:rPr>
        <w:t>Lahore:</w:t>
      </w:r>
      <w:r w:rsidRPr="00F6245C">
        <w:rPr>
          <w:rFonts w:ascii="Arial" w:hAnsi="Arial" w:cs="Arial"/>
          <w:b/>
          <w:lang w:val="en-GB" w:eastAsia="en-GB"/>
        </w:rPr>
        <w:tab/>
        <w:t>CH AMER HABIB</w:t>
      </w:r>
    </w:p>
    <w:p w14:paraId="7C6461FE" w14:textId="77777777" w:rsidR="00F6245C" w:rsidRPr="00F6245C" w:rsidRDefault="00F6245C" w:rsidP="00F6245C">
      <w:pPr>
        <w:pBdr>
          <w:top w:val="single" w:sz="4" w:space="1" w:color="auto"/>
        </w:pBdr>
        <w:tabs>
          <w:tab w:val="center" w:pos="7920"/>
        </w:tabs>
        <w:rPr>
          <w:rFonts w:ascii="Arial" w:hAnsi="Arial" w:cs="Arial"/>
          <w:bCs/>
          <w:lang w:eastAsia="en-GB"/>
        </w:rPr>
      </w:pPr>
      <w:r w:rsidRPr="00F6245C">
        <w:rPr>
          <w:rFonts w:ascii="Arial" w:hAnsi="Arial" w:cs="Arial"/>
          <w:b/>
          <w:lang w:val="en-GB" w:eastAsia="en-GB"/>
        </w:rPr>
        <w:t>June 26, 2025</w:t>
      </w:r>
      <w:r w:rsidRPr="00F6245C">
        <w:rPr>
          <w:rFonts w:ascii="Arial" w:hAnsi="Arial" w:cs="Arial"/>
          <w:b/>
          <w:lang w:val="en-GB" w:eastAsia="en-GB"/>
        </w:rPr>
        <w:tab/>
        <w:t>Secretary General</w:t>
      </w:r>
    </w:p>
    <w:sectPr w:rsidR="00F6245C" w:rsidRPr="00F6245C" w:rsidSect="00F6245C">
      <w:headerReference w:type="default" r:id="rId9"/>
      <w:footerReference w:type="default" r:id="rId10"/>
      <w:pgSz w:w="11909" w:h="16834" w:code="9"/>
      <w:pgMar w:top="720" w:right="1008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692DA" w14:textId="77777777" w:rsidR="001C4850" w:rsidRDefault="001C4850">
      <w:r>
        <w:separator/>
      </w:r>
    </w:p>
  </w:endnote>
  <w:endnote w:type="continuationSeparator" w:id="0">
    <w:p w14:paraId="13DD50C1" w14:textId="77777777" w:rsidR="001C4850" w:rsidRDefault="001C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3" w14:textId="77777777" w:rsidR="00BE4E55" w:rsidRDefault="00BE4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14" w14:textId="77777777" w:rsidR="00BE4E55" w:rsidRDefault="00BE4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99D89" w14:textId="77777777" w:rsidR="001C4850" w:rsidRDefault="001C4850">
      <w:r>
        <w:separator/>
      </w:r>
    </w:p>
  </w:footnote>
  <w:footnote w:type="continuationSeparator" w:id="0">
    <w:p w14:paraId="7F5ED076" w14:textId="77777777" w:rsidR="001C4850" w:rsidRDefault="001C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5021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3662B" w14:textId="3A6F213C" w:rsidR="00F6245C" w:rsidRDefault="00F624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54C24" w14:textId="77777777" w:rsidR="00F6245C" w:rsidRDefault="00F62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00E"/>
    <w:multiLevelType w:val="hybridMultilevel"/>
    <w:tmpl w:val="5E30EEF8"/>
    <w:lvl w:ilvl="0" w:tplc="0FD6C7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3D9A"/>
    <w:multiLevelType w:val="hybridMultilevel"/>
    <w:tmpl w:val="D9E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E67FC"/>
    <w:multiLevelType w:val="hybridMultilevel"/>
    <w:tmpl w:val="01FEA52C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5"/>
    <w:rsid w:val="000027A9"/>
    <w:rsid w:val="000062B0"/>
    <w:rsid w:val="0001732D"/>
    <w:rsid w:val="0002108B"/>
    <w:rsid w:val="000251C5"/>
    <w:rsid w:val="00031517"/>
    <w:rsid w:val="000330D8"/>
    <w:rsid w:val="000344EE"/>
    <w:rsid w:val="00041AA8"/>
    <w:rsid w:val="00042FE1"/>
    <w:rsid w:val="000528E2"/>
    <w:rsid w:val="000531F4"/>
    <w:rsid w:val="00053ED1"/>
    <w:rsid w:val="00055FA8"/>
    <w:rsid w:val="0005602F"/>
    <w:rsid w:val="000606F7"/>
    <w:rsid w:val="00064C74"/>
    <w:rsid w:val="0008740C"/>
    <w:rsid w:val="00094C86"/>
    <w:rsid w:val="000964FE"/>
    <w:rsid w:val="000B3CD6"/>
    <w:rsid w:val="000B58FE"/>
    <w:rsid w:val="000D2245"/>
    <w:rsid w:val="000E0BE2"/>
    <w:rsid w:val="000E4622"/>
    <w:rsid w:val="000F21BC"/>
    <w:rsid w:val="000F6120"/>
    <w:rsid w:val="00101064"/>
    <w:rsid w:val="001062B9"/>
    <w:rsid w:val="00115532"/>
    <w:rsid w:val="00117F4E"/>
    <w:rsid w:val="001266E3"/>
    <w:rsid w:val="00130640"/>
    <w:rsid w:val="00140F3D"/>
    <w:rsid w:val="001446C9"/>
    <w:rsid w:val="00145F65"/>
    <w:rsid w:val="001463D8"/>
    <w:rsid w:val="00153FAB"/>
    <w:rsid w:val="0016192A"/>
    <w:rsid w:val="00172332"/>
    <w:rsid w:val="00173DE2"/>
    <w:rsid w:val="00181996"/>
    <w:rsid w:val="001915F3"/>
    <w:rsid w:val="00194C8A"/>
    <w:rsid w:val="00196F4E"/>
    <w:rsid w:val="001A3E9F"/>
    <w:rsid w:val="001A7E98"/>
    <w:rsid w:val="001B21BC"/>
    <w:rsid w:val="001B5D92"/>
    <w:rsid w:val="001B600E"/>
    <w:rsid w:val="001B6066"/>
    <w:rsid w:val="001B7DCF"/>
    <w:rsid w:val="001C286B"/>
    <w:rsid w:val="001C4850"/>
    <w:rsid w:val="001D7CF1"/>
    <w:rsid w:val="001E6CC3"/>
    <w:rsid w:val="001E745F"/>
    <w:rsid w:val="001F32F7"/>
    <w:rsid w:val="001F3A2C"/>
    <w:rsid w:val="001F4F64"/>
    <w:rsid w:val="001F6181"/>
    <w:rsid w:val="002021E7"/>
    <w:rsid w:val="00202955"/>
    <w:rsid w:val="0020400C"/>
    <w:rsid w:val="00213DB3"/>
    <w:rsid w:val="00223EED"/>
    <w:rsid w:val="00226FFD"/>
    <w:rsid w:val="00240553"/>
    <w:rsid w:val="00245202"/>
    <w:rsid w:val="00247D56"/>
    <w:rsid w:val="00267865"/>
    <w:rsid w:val="002703AE"/>
    <w:rsid w:val="002762BD"/>
    <w:rsid w:val="0029388F"/>
    <w:rsid w:val="0029444E"/>
    <w:rsid w:val="002A29C2"/>
    <w:rsid w:val="002A501D"/>
    <w:rsid w:val="002A5173"/>
    <w:rsid w:val="002B2EEF"/>
    <w:rsid w:val="002B3512"/>
    <w:rsid w:val="002B51D1"/>
    <w:rsid w:val="002B5C3A"/>
    <w:rsid w:val="002B61F3"/>
    <w:rsid w:val="002B6E94"/>
    <w:rsid w:val="002C0268"/>
    <w:rsid w:val="002D5306"/>
    <w:rsid w:val="002E5197"/>
    <w:rsid w:val="002E7A22"/>
    <w:rsid w:val="002F10A9"/>
    <w:rsid w:val="002F51DA"/>
    <w:rsid w:val="002F568C"/>
    <w:rsid w:val="002F5F3F"/>
    <w:rsid w:val="002F7044"/>
    <w:rsid w:val="00307096"/>
    <w:rsid w:val="0031141D"/>
    <w:rsid w:val="003135D6"/>
    <w:rsid w:val="0032583A"/>
    <w:rsid w:val="00336471"/>
    <w:rsid w:val="00336C79"/>
    <w:rsid w:val="003434FD"/>
    <w:rsid w:val="00352328"/>
    <w:rsid w:val="00354AE8"/>
    <w:rsid w:val="003576DD"/>
    <w:rsid w:val="003578D7"/>
    <w:rsid w:val="0036265B"/>
    <w:rsid w:val="00374B57"/>
    <w:rsid w:val="003758A8"/>
    <w:rsid w:val="003834A1"/>
    <w:rsid w:val="0039023A"/>
    <w:rsid w:val="0039235E"/>
    <w:rsid w:val="003936F3"/>
    <w:rsid w:val="00395945"/>
    <w:rsid w:val="003A09DE"/>
    <w:rsid w:val="003A6194"/>
    <w:rsid w:val="003A73E6"/>
    <w:rsid w:val="003C2197"/>
    <w:rsid w:val="003D151E"/>
    <w:rsid w:val="003D181B"/>
    <w:rsid w:val="003D1907"/>
    <w:rsid w:val="003D5EA5"/>
    <w:rsid w:val="003E5EC4"/>
    <w:rsid w:val="003E7E9A"/>
    <w:rsid w:val="003F2B18"/>
    <w:rsid w:val="003F6AD2"/>
    <w:rsid w:val="00407FD8"/>
    <w:rsid w:val="0041673A"/>
    <w:rsid w:val="00421890"/>
    <w:rsid w:val="00423279"/>
    <w:rsid w:val="00426A94"/>
    <w:rsid w:val="00436608"/>
    <w:rsid w:val="0044297C"/>
    <w:rsid w:val="00447ABB"/>
    <w:rsid w:val="00454823"/>
    <w:rsid w:val="0045615B"/>
    <w:rsid w:val="00461848"/>
    <w:rsid w:val="00461A45"/>
    <w:rsid w:val="00462070"/>
    <w:rsid w:val="00464229"/>
    <w:rsid w:val="00477535"/>
    <w:rsid w:val="00480FDB"/>
    <w:rsid w:val="00496FAD"/>
    <w:rsid w:val="004972D5"/>
    <w:rsid w:val="004C32F8"/>
    <w:rsid w:val="004C3E29"/>
    <w:rsid w:val="004E2832"/>
    <w:rsid w:val="004F0EAD"/>
    <w:rsid w:val="004F4E08"/>
    <w:rsid w:val="004F6E5E"/>
    <w:rsid w:val="0051118A"/>
    <w:rsid w:val="00516F7C"/>
    <w:rsid w:val="00521FD0"/>
    <w:rsid w:val="00531C31"/>
    <w:rsid w:val="00533145"/>
    <w:rsid w:val="00533910"/>
    <w:rsid w:val="00540F99"/>
    <w:rsid w:val="0054353A"/>
    <w:rsid w:val="00544B75"/>
    <w:rsid w:val="00545EA5"/>
    <w:rsid w:val="00566244"/>
    <w:rsid w:val="00566644"/>
    <w:rsid w:val="00570AC7"/>
    <w:rsid w:val="0057284B"/>
    <w:rsid w:val="005825AB"/>
    <w:rsid w:val="00585AF3"/>
    <w:rsid w:val="005949B4"/>
    <w:rsid w:val="005A5018"/>
    <w:rsid w:val="005B6801"/>
    <w:rsid w:val="005C41A2"/>
    <w:rsid w:val="005D03F1"/>
    <w:rsid w:val="005D07F2"/>
    <w:rsid w:val="005D106F"/>
    <w:rsid w:val="005D43F3"/>
    <w:rsid w:val="005E1C9F"/>
    <w:rsid w:val="005E5610"/>
    <w:rsid w:val="005F0D88"/>
    <w:rsid w:val="005F38C5"/>
    <w:rsid w:val="00600934"/>
    <w:rsid w:val="00607149"/>
    <w:rsid w:val="006077F5"/>
    <w:rsid w:val="00613430"/>
    <w:rsid w:val="00613A3C"/>
    <w:rsid w:val="0061574F"/>
    <w:rsid w:val="0061664F"/>
    <w:rsid w:val="006228CC"/>
    <w:rsid w:val="00623C48"/>
    <w:rsid w:val="00626FAC"/>
    <w:rsid w:val="00632525"/>
    <w:rsid w:val="00637F8A"/>
    <w:rsid w:val="00640BC4"/>
    <w:rsid w:val="00641EFE"/>
    <w:rsid w:val="0064778B"/>
    <w:rsid w:val="00650A8B"/>
    <w:rsid w:val="00653967"/>
    <w:rsid w:val="00654632"/>
    <w:rsid w:val="00656151"/>
    <w:rsid w:val="006646E1"/>
    <w:rsid w:val="00665BF7"/>
    <w:rsid w:val="0067370C"/>
    <w:rsid w:val="00675A7F"/>
    <w:rsid w:val="00675F03"/>
    <w:rsid w:val="00685423"/>
    <w:rsid w:val="00686BA9"/>
    <w:rsid w:val="006967A7"/>
    <w:rsid w:val="00696E6F"/>
    <w:rsid w:val="006A5C81"/>
    <w:rsid w:val="006A5EA5"/>
    <w:rsid w:val="006B08CE"/>
    <w:rsid w:val="006B0B50"/>
    <w:rsid w:val="006B11E6"/>
    <w:rsid w:val="006B6F63"/>
    <w:rsid w:val="006B72F7"/>
    <w:rsid w:val="006C00E6"/>
    <w:rsid w:val="006D3519"/>
    <w:rsid w:val="006D4D08"/>
    <w:rsid w:val="006F11DD"/>
    <w:rsid w:val="006F2E61"/>
    <w:rsid w:val="006F68B8"/>
    <w:rsid w:val="00700FAC"/>
    <w:rsid w:val="007031D6"/>
    <w:rsid w:val="007037BA"/>
    <w:rsid w:val="007149A3"/>
    <w:rsid w:val="007167DC"/>
    <w:rsid w:val="007261DD"/>
    <w:rsid w:val="00726FEC"/>
    <w:rsid w:val="007343E1"/>
    <w:rsid w:val="00736F9F"/>
    <w:rsid w:val="007467B1"/>
    <w:rsid w:val="00746DE1"/>
    <w:rsid w:val="00751335"/>
    <w:rsid w:val="00752688"/>
    <w:rsid w:val="00754C28"/>
    <w:rsid w:val="00763573"/>
    <w:rsid w:val="00781844"/>
    <w:rsid w:val="00784B77"/>
    <w:rsid w:val="007865D0"/>
    <w:rsid w:val="007921FF"/>
    <w:rsid w:val="007D200B"/>
    <w:rsid w:val="007D672C"/>
    <w:rsid w:val="007E207E"/>
    <w:rsid w:val="007E7112"/>
    <w:rsid w:val="007F3581"/>
    <w:rsid w:val="007F40CB"/>
    <w:rsid w:val="00800587"/>
    <w:rsid w:val="008035AA"/>
    <w:rsid w:val="00807501"/>
    <w:rsid w:val="00812EE6"/>
    <w:rsid w:val="00815C93"/>
    <w:rsid w:val="008174DF"/>
    <w:rsid w:val="00825326"/>
    <w:rsid w:val="00827BD0"/>
    <w:rsid w:val="0083206C"/>
    <w:rsid w:val="008356A8"/>
    <w:rsid w:val="00837893"/>
    <w:rsid w:val="00844E9E"/>
    <w:rsid w:val="00845BBE"/>
    <w:rsid w:val="00852FE7"/>
    <w:rsid w:val="008534B6"/>
    <w:rsid w:val="00860C92"/>
    <w:rsid w:val="00861103"/>
    <w:rsid w:val="00866D05"/>
    <w:rsid w:val="0087171D"/>
    <w:rsid w:val="00876AAE"/>
    <w:rsid w:val="00877307"/>
    <w:rsid w:val="00882F0B"/>
    <w:rsid w:val="008830BF"/>
    <w:rsid w:val="0088566A"/>
    <w:rsid w:val="00886408"/>
    <w:rsid w:val="00892DB3"/>
    <w:rsid w:val="008934CE"/>
    <w:rsid w:val="0089653C"/>
    <w:rsid w:val="008A2B2C"/>
    <w:rsid w:val="008C21C3"/>
    <w:rsid w:val="008C2D98"/>
    <w:rsid w:val="008C7CB9"/>
    <w:rsid w:val="008D0870"/>
    <w:rsid w:val="008E12A0"/>
    <w:rsid w:val="008E14AD"/>
    <w:rsid w:val="008E19D2"/>
    <w:rsid w:val="008E37A4"/>
    <w:rsid w:val="008F2DCB"/>
    <w:rsid w:val="008F3DFC"/>
    <w:rsid w:val="008F5529"/>
    <w:rsid w:val="00901765"/>
    <w:rsid w:val="0090183D"/>
    <w:rsid w:val="00903B53"/>
    <w:rsid w:val="0090511C"/>
    <w:rsid w:val="00906128"/>
    <w:rsid w:val="009104EA"/>
    <w:rsid w:val="00911D05"/>
    <w:rsid w:val="00912476"/>
    <w:rsid w:val="00912699"/>
    <w:rsid w:val="00953800"/>
    <w:rsid w:val="009634BC"/>
    <w:rsid w:val="00963C8A"/>
    <w:rsid w:val="0097046F"/>
    <w:rsid w:val="00970B47"/>
    <w:rsid w:val="009712D1"/>
    <w:rsid w:val="00982028"/>
    <w:rsid w:val="00983511"/>
    <w:rsid w:val="009A1E9D"/>
    <w:rsid w:val="009A4834"/>
    <w:rsid w:val="009A714E"/>
    <w:rsid w:val="009B3AA7"/>
    <w:rsid w:val="009C172C"/>
    <w:rsid w:val="009C1BB6"/>
    <w:rsid w:val="009C2690"/>
    <w:rsid w:val="009C3083"/>
    <w:rsid w:val="009E3882"/>
    <w:rsid w:val="009E3E2F"/>
    <w:rsid w:val="009F058B"/>
    <w:rsid w:val="009F5A2E"/>
    <w:rsid w:val="009F7413"/>
    <w:rsid w:val="00A10A60"/>
    <w:rsid w:val="00A10DC6"/>
    <w:rsid w:val="00A1650A"/>
    <w:rsid w:val="00A31A9F"/>
    <w:rsid w:val="00A31F2F"/>
    <w:rsid w:val="00A33AC2"/>
    <w:rsid w:val="00A41B1F"/>
    <w:rsid w:val="00A42999"/>
    <w:rsid w:val="00A610BA"/>
    <w:rsid w:val="00A611FE"/>
    <w:rsid w:val="00A62994"/>
    <w:rsid w:val="00A63EA2"/>
    <w:rsid w:val="00A670D5"/>
    <w:rsid w:val="00A67A9D"/>
    <w:rsid w:val="00A84F44"/>
    <w:rsid w:val="00A927A6"/>
    <w:rsid w:val="00A93749"/>
    <w:rsid w:val="00AA10E1"/>
    <w:rsid w:val="00AA1EC3"/>
    <w:rsid w:val="00AA2E65"/>
    <w:rsid w:val="00AA6715"/>
    <w:rsid w:val="00AA7F4B"/>
    <w:rsid w:val="00AB02D4"/>
    <w:rsid w:val="00AB1590"/>
    <w:rsid w:val="00AD467E"/>
    <w:rsid w:val="00AD52DC"/>
    <w:rsid w:val="00AD76C2"/>
    <w:rsid w:val="00AE009F"/>
    <w:rsid w:val="00AE1F81"/>
    <w:rsid w:val="00AE3BDC"/>
    <w:rsid w:val="00AF1106"/>
    <w:rsid w:val="00B1210A"/>
    <w:rsid w:val="00B143AC"/>
    <w:rsid w:val="00B1632F"/>
    <w:rsid w:val="00B25440"/>
    <w:rsid w:val="00B31AB9"/>
    <w:rsid w:val="00B35A74"/>
    <w:rsid w:val="00B37DEE"/>
    <w:rsid w:val="00B401BE"/>
    <w:rsid w:val="00B45CCD"/>
    <w:rsid w:val="00B46EA1"/>
    <w:rsid w:val="00B579EC"/>
    <w:rsid w:val="00B66B8D"/>
    <w:rsid w:val="00B70FF6"/>
    <w:rsid w:val="00B7164F"/>
    <w:rsid w:val="00B72F36"/>
    <w:rsid w:val="00B765D7"/>
    <w:rsid w:val="00B7774A"/>
    <w:rsid w:val="00B841F6"/>
    <w:rsid w:val="00B879E3"/>
    <w:rsid w:val="00B93020"/>
    <w:rsid w:val="00B96131"/>
    <w:rsid w:val="00BA2148"/>
    <w:rsid w:val="00BA2A44"/>
    <w:rsid w:val="00BB72F6"/>
    <w:rsid w:val="00BB7FFB"/>
    <w:rsid w:val="00BC3772"/>
    <w:rsid w:val="00BD1B75"/>
    <w:rsid w:val="00BD4A61"/>
    <w:rsid w:val="00BD501D"/>
    <w:rsid w:val="00BD5D84"/>
    <w:rsid w:val="00BE2F1E"/>
    <w:rsid w:val="00BE4736"/>
    <w:rsid w:val="00BE4E55"/>
    <w:rsid w:val="00BE5AD0"/>
    <w:rsid w:val="00BF4154"/>
    <w:rsid w:val="00C0091F"/>
    <w:rsid w:val="00C16F0F"/>
    <w:rsid w:val="00C16F27"/>
    <w:rsid w:val="00C20EBD"/>
    <w:rsid w:val="00C31467"/>
    <w:rsid w:val="00C36801"/>
    <w:rsid w:val="00C52D86"/>
    <w:rsid w:val="00C546A5"/>
    <w:rsid w:val="00C5578D"/>
    <w:rsid w:val="00C569EF"/>
    <w:rsid w:val="00C600AB"/>
    <w:rsid w:val="00C606C9"/>
    <w:rsid w:val="00C653B2"/>
    <w:rsid w:val="00C6596C"/>
    <w:rsid w:val="00C707F1"/>
    <w:rsid w:val="00C72228"/>
    <w:rsid w:val="00C86E2D"/>
    <w:rsid w:val="00C91939"/>
    <w:rsid w:val="00C93AD3"/>
    <w:rsid w:val="00C95D2D"/>
    <w:rsid w:val="00C973F2"/>
    <w:rsid w:val="00CB2249"/>
    <w:rsid w:val="00CC2AAE"/>
    <w:rsid w:val="00CC4B53"/>
    <w:rsid w:val="00CC4F76"/>
    <w:rsid w:val="00CD4E67"/>
    <w:rsid w:val="00CE3AF8"/>
    <w:rsid w:val="00CE4129"/>
    <w:rsid w:val="00CF7C94"/>
    <w:rsid w:val="00D11E05"/>
    <w:rsid w:val="00D11FF8"/>
    <w:rsid w:val="00D208AF"/>
    <w:rsid w:val="00D215CC"/>
    <w:rsid w:val="00D24639"/>
    <w:rsid w:val="00D26E18"/>
    <w:rsid w:val="00D647B9"/>
    <w:rsid w:val="00D662A7"/>
    <w:rsid w:val="00D80655"/>
    <w:rsid w:val="00D80C9E"/>
    <w:rsid w:val="00D81E2B"/>
    <w:rsid w:val="00D84617"/>
    <w:rsid w:val="00D86EE0"/>
    <w:rsid w:val="00D87A48"/>
    <w:rsid w:val="00DA274E"/>
    <w:rsid w:val="00DA7048"/>
    <w:rsid w:val="00DB0267"/>
    <w:rsid w:val="00DC1B9B"/>
    <w:rsid w:val="00DD00DE"/>
    <w:rsid w:val="00DD1DC6"/>
    <w:rsid w:val="00DD5A80"/>
    <w:rsid w:val="00DE1A1E"/>
    <w:rsid w:val="00DE7019"/>
    <w:rsid w:val="00DE7153"/>
    <w:rsid w:val="00DF43A5"/>
    <w:rsid w:val="00E04DDD"/>
    <w:rsid w:val="00E06E4E"/>
    <w:rsid w:val="00E14AD3"/>
    <w:rsid w:val="00E15221"/>
    <w:rsid w:val="00E233C5"/>
    <w:rsid w:val="00E25E04"/>
    <w:rsid w:val="00E27836"/>
    <w:rsid w:val="00E34213"/>
    <w:rsid w:val="00E349E3"/>
    <w:rsid w:val="00E4006B"/>
    <w:rsid w:val="00E40B1C"/>
    <w:rsid w:val="00E4124D"/>
    <w:rsid w:val="00E459D3"/>
    <w:rsid w:val="00E45CBE"/>
    <w:rsid w:val="00E47DCF"/>
    <w:rsid w:val="00E50E02"/>
    <w:rsid w:val="00E60939"/>
    <w:rsid w:val="00E6285C"/>
    <w:rsid w:val="00E76FBE"/>
    <w:rsid w:val="00E77C8D"/>
    <w:rsid w:val="00E85109"/>
    <w:rsid w:val="00EA04EC"/>
    <w:rsid w:val="00EA27B3"/>
    <w:rsid w:val="00EA4187"/>
    <w:rsid w:val="00EA5B08"/>
    <w:rsid w:val="00EA6374"/>
    <w:rsid w:val="00EB1CBF"/>
    <w:rsid w:val="00ED1642"/>
    <w:rsid w:val="00ED1B0F"/>
    <w:rsid w:val="00ED439F"/>
    <w:rsid w:val="00ED7162"/>
    <w:rsid w:val="00EF0D31"/>
    <w:rsid w:val="00F006C8"/>
    <w:rsid w:val="00F0210C"/>
    <w:rsid w:val="00F02E05"/>
    <w:rsid w:val="00F03E14"/>
    <w:rsid w:val="00F04C55"/>
    <w:rsid w:val="00F067FA"/>
    <w:rsid w:val="00F06E34"/>
    <w:rsid w:val="00F153AE"/>
    <w:rsid w:val="00F22BE7"/>
    <w:rsid w:val="00F25AE1"/>
    <w:rsid w:val="00F36C8D"/>
    <w:rsid w:val="00F404D7"/>
    <w:rsid w:val="00F46123"/>
    <w:rsid w:val="00F54CF2"/>
    <w:rsid w:val="00F607D9"/>
    <w:rsid w:val="00F6245C"/>
    <w:rsid w:val="00F64723"/>
    <w:rsid w:val="00F67802"/>
    <w:rsid w:val="00F80185"/>
    <w:rsid w:val="00F91D48"/>
    <w:rsid w:val="00F97B0E"/>
    <w:rsid w:val="00FA049F"/>
    <w:rsid w:val="00FA28C9"/>
    <w:rsid w:val="00FB3115"/>
    <w:rsid w:val="00FD4E55"/>
    <w:rsid w:val="00FE5883"/>
    <w:rsid w:val="00FE65B2"/>
    <w:rsid w:val="00FF35A3"/>
    <w:rsid w:val="00FF5CC0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8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9D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51DA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F51DA"/>
  </w:style>
  <w:style w:type="paragraph" w:styleId="Footer">
    <w:name w:val="footer"/>
    <w:basedOn w:val="Normal"/>
    <w:link w:val="FooterChar"/>
    <w:uiPriority w:val="99"/>
    <w:unhideWhenUsed/>
    <w:rsid w:val="002F51DA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F51DA"/>
  </w:style>
  <w:style w:type="paragraph" w:styleId="ListParagraph">
    <w:name w:val="List Paragraph"/>
    <w:basedOn w:val="Normal"/>
    <w:uiPriority w:val="34"/>
    <w:qFormat/>
    <w:rsid w:val="00953800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844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84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contentarea">
    <w:name w:val="summarycontentarea"/>
    <w:basedOn w:val="DefaultParagraphFont"/>
    <w:rsid w:val="009A1E9D"/>
  </w:style>
  <w:style w:type="paragraph" w:styleId="NormalWeb">
    <w:name w:val="Normal (Web)"/>
    <w:basedOn w:val="Normal"/>
    <w:uiPriority w:val="99"/>
    <w:semiHidden/>
    <w:unhideWhenUsed/>
    <w:rsid w:val="009A1E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1E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E9D"/>
    <w:rPr>
      <w:color w:val="0000FF"/>
      <w:u w:val="single"/>
    </w:rPr>
  </w:style>
  <w:style w:type="character" w:customStyle="1" w:styleId="summaryviewstylenumber">
    <w:name w:val="summaryview_stylenumber"/>
    <w:basedOn w:val="DefaultParagraphFont"/>
    <w:rsid w:val="009A1E9D"/>
  </w:style>
  <w:style w:type="character" w:customStyle="1" w:styleId="apple-converted-space">
    <w:name w:val="apple-converted-space"/>
    <w:basedOn w:val="DefaultParagraphFont"/>
    <w:rsid w:val="009A1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9D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51DA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F51DA"/>
  </w:style>
  <w:style w:type="paragraph" w:styleId="Footer">
    <w:name w:val="footer"/>
    <w:basedOn w:val="Normal"/>
    <w:link w:val="FooterChar"/>
    <w:uiPriority w:val="99"/>
    <w:unhideWhenUsed/>
    <w:rsid w:val="002F51DA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F51DA"/>
  </w:style>
  <w:style w:type="paragraph" w:styleId="ListParagraph">
    <w:name w:val="List Paragraph"/>
    <w:basedOn w:val="Normal"/>
    <w:uiPriority w:val="34"/>
    <w:qFormat/>
    <w:rsid w:val="00953800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844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84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contentarea">
    <w:name w:val="summarycontentarea"/>
    <w:basedOn w:val="DefaultParagraphFont"/>
    <w:rsid w:val="009A1E9D"/>
  </w:style>
  <w:style w:type="paragraph" w:styleId="NormalWeb">
    <w:name w:val="Normal (Web)"/>
    <w:basedOn w:val="Normal"/>
    <w:uiPriority w:val="99"/>
    <w:semiHidden/>
    <w:unhideWhenUsed/>
    <w:rsid w:val="009A1E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1E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1E9D"/>
    <w:rPr>
      <w:color w:val="0000FF"/>
      <w:u w:val="single"/>
    </w:rPr>
  </w:style>
  <w:style w:type="character" w:customStyle="1" w:styleId="summaryviewstylenumber">
    <w:name w:val="summaryview_stylenumber"/>
    <w:basedOn w:val="DefaultParagraphFont"/>
    <w:rsid w:val="009A1E9D"/>
  </w:style>
  <w:style w:type="character" w:customStyle="1" w:styleId="apple-converted-space">
    <w:name w:val="apple-converted-space"/>
    <w:basedOn w:val="DefaultParagraphFont"/>
    <w:rsid w:val="009A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815EE-74F5-4406-B203-56FD50B6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Vetted Draft: 09.08.2021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Vetted Draft: 09.08.2021</dc:title>
  <dc:creator>Muhammad Nadir</dc:creator>
  <cp:lastModifiedBy>User 2 Legislation</cp:lastModifiedBy>
  <cp:revision>7</cp:revision>
  <cp:lastPrinted>2025-06-27T10:41:00Z</cp:lastPrinted>
  <dcterms:created xsi:type="dcterms:W3CDTF">2025-06-27T05:39:00Z</dcterms:created>
  <dcterms:modified xsi:type="dcterms:W3CDTF">2025-06-27T10:41:00Z</dcterms:modified>
</cp:coreProperties>
</file>